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6.png" ContentType="image/png"/>
  <Override PartName="/word/media/rId252.png" ContentType="image/png"/>
  <Override PartName="/word/media/rId266.png" ContentType="image/png"/>
  <Override PartName="/word/media/rId264.png" ContentType="image/png"/>
  <Override PartName="/word/media/rId297.png" ContentType="image/png"/>
  <Override PartName="/word/media/rId248.png" ContentType="image/png"/>
  <Override PartName="/word/media/rId250.png" ContentType="image/png"/>
  <Override PartName="/word/media/rId292.png" ContentType="image/png"/>
  <Override PartName="/word/media/rId278.png" ContentType="image/png"/>
  <Override PartName="/word/media/rId280.png" ContentType="image/png"/>
  <Override PartName="/word/media/rId294.png" ContentType="image/png"/>
  <Override PartName="/word/media/rId273.png" ContentType="image/png"/>
  <Override PartName="/word/media/rId258.png" ContentType="image/png"/>
  <Override PartName="/word/media/rId290.png" ContentType="image/png"/>
  <Override PartName="/word/media/rId256.png" ContentType="image/png"/>
  <Override PartName="/word/media/rId282.png" ContentType="image/png"/>
  <Override PartName="/word/media/rId224.png" ContentType="image/png"/>
  <Override PartName="/word/media/rId227.png" ContentType="image/png"/>
  <Override PartName="/word/media/rId261.png" ContentType="image/png"/>
  <Override PartName="/word/media/rId276.png" ContentType="image/png"/>
  <Override PartName="/word/media/rId271.png" ContentType="image/png"/>
  <Override PartName="/word/media/rId234.png" ContentType="image/png"/>
  <Override PartName="/word/media/rId254.png" ContentType="image/png"/>
  <Override PartName="/word/media/rId236.png" ContentType="image/png"/>
  <Override PartName="/word/media/rId199.png" ContentType="image/png"/>
  <Override PartName="/word/media/rId240.png" ContentType="image/png"/>
  <Override PartName="/word/media/rId242.png" ContentType="image/png"/>
  <Override PartName="/word/media/rId244.png" ContentType="image/png"/>
  <Override PartName="/word/media/rId193.png" ContentType="image/png"/>
  <Override PartName="/word/media/rId195.png" ContentType="image/png"/>
  <Override PartName="/word/media/rId238.png" ContentType="image/png"/>
  <Override PartName="/word/media/rId190.png" ContentType="image/png"/>
  <Override PartName="/word/media/rId222.png" ContentType="image/png"/>
  <Override PartName="/word/media/rId219.png" ContentType="image/png"/>
  <Override PartName="/word/media/rId217.png" ContentType="image/png"/>
  <Override PartName="/word/media/rId197.png" ContentType="image/png"/>
  <Override PartName="/word/media/rId209.png" ContentType="image/png"/>
  <Override PartName="/word/media/rId207.png" ContentType="image/png"/>
  <Override PartName="/word/media/rId211.png" ContentType="image/png"/>
  <Override PartName="/word/media/rId215.png" ContentType="image/png"/>
  <Override PartName="/word/media/rId213.png" ContentType="image/png"/>
  <Override PartName="/word/media/rId203.png" ContentType="image/png"/>
  <Override PartName="/word/media/rId55.png" ContentType="image/png"/>
  <Override PartName="/word/media/rId48.png" ContentType="image/png"/>
  <Override PartName="/word/media/rId20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this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3"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Also, Rik would like to acknowledge</w:t>
      </w:r>
      <w:r>
        <w:t xml:space="preserve"> </w:t>
      </w:r>
      <w:hyperlink r:id="rId32">
        <w:r>
          <w:rPr>
            <w:rStyle w:val="Hyperlink"/>
          </w:rPr>
          <w:t xml:space="preserve">Pirsch</w:t>
        </w:r>
      </w:hyperlink>
      <w:r>
        <w:t xml:space="preserve"> </w:t>
      </w:r>
      <w:r>
        <w:t xml:space="preserve">for building a great tool to gather feedback from readers.</w:t>
      </w:r>
      <w:r>
        <w:t xml:space="preserve"> </w:t>
      </w:r>
      <w:r>
        <w:t xml:space="preserve">This feedback helps in improving the book and finding motivation to improve the book further.</w:t>
      </w:r>
      <w:r>
        <w:t xml:space="preserve"> </w:t>
      </w:r>
      <w:r>
        <w:t xml:space="preserve">Most importantly, he would like to thank his parents and girlfriend for being hugely supportive during the holiday and all the weekends and evenings that were involved in making this book.</w:t>
      </w:r>
    </w:p>
    <w:p>
      <w:pPr>
        <w:pStyle w:val="BodyText"/>
      </w:pPr>
      <w:r>
        <w:t xml:space="preserve">Lazaro Alonso would like to thank his wife and daughters for their encouragement to get involved in this project.</w:t>
      </w:r>
    </w:p>
    <w:bookmarkEnd w:id="33"/>
    <w:bookmarkEnd w:id="34"/>
    <w:bookmarkStart w:id="78"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6"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5"/>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6"/>
    <w:bookmarkStart w:id="42"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7"/>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8"/>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9"/>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40"/>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1"/>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2"/>
    <w:bookmarkStart w:id="66"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3"/>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4">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5">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6"/>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7">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7"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9"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8"/>
                    <a:stretch>
                      <a:fillRect/>
                    </a:stretch>
                  </pic:blipFill>
                  <pic:spPr bwMode="auto">
                    <a:xfrm>
                      <a:off x="0" y="0"/>
                      <a:ext cx="5334000" cy="4119113"/>
                    </a:xfrm>
                    <a:prstGeom prst="rect">
                      <a:avLst/>
                    </a:prstGeom>
                    <a:noFill/>
                    <a:ln w="9525">
                      <a:noFill/>
                      <a:headEnd/>
                      <a:tailEnd/>
                    </a:ln>
                  </pic:spPr>
                </pic:pic>
              </a:graphicData>
            </a:graphic>
          </wp:inline>
        </w:drawing>
      </w:r>
      <w:bookmarkEnd w:id="49"/>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In the rest of this section, we go into details about why this is.</w:t>
      </w:r>
      <w:r>
        <w:t xml:space="preserve"> </w:t>
      </w:r>
      <w:r>
        <w:t xml:space="preserve">If you don’t have (much) programming experience yet, feel free to skip to the next section and maybe come later to this at a later moment.</w:t>
      </w:r>
    </w:p>
    <w:p>
      <w:pPr>
        <w:pStyle w:val="BodyText"/>
      </w:pPr>
      <w:r>
        <w:t xml:space="preserve">Julia accomplishes it’s speed partially due to multiple dispatch.</w:t>
      </w:r>
      <w:r>
        <w:t xml:space="preserve"> </w:t>
      </w:r>
      <w:r>
        <w:t xml:space="preserve">Basically, the idea is to generate very efficient LLVM</w:t>
      </w:r>
      <w:r>
        <w:rPr>
          <w:rStyle w:val="FootnoteReference"/>
        </w:rPr>
        <w:footnoteReference w:id="50"/>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outer</w:t>
      </w:r>
      <w:r>
        <w:t xml:space="preserve"> </w:t>
      </w:r>
      <w:r>
        <w:t xml:space="preserve">and</w:t>
      </w:r>
      <w:r>
        <w:t xml:space="preserve"> </w:t>
      </w:r>
      <w:r>
        <w:rPr>
          <w:rStyle w:val="VerbatimChar"/>
        </w:rPr>
        <w:t xml:space="preserve">outer</w:t>
      </w:r>
      <w:r>
        <w:t xml:space="preserve"> </w:t>
      </w:r>
      <w:r>
        <w:t xml:space="preserve">calls function</w:t>
      </w:r>
      <w:r>
        <w:t xml:space="preserve"> </w:t>
      </w:r>
      <w:r>
        <w:rPr>
          <w:rStyle w:val="VerbatimChar"/>
        </w:rPr>
        <w:t xml:space="preserve">inner</w:t>
      </w:r>
      <w:r>
        <w:t xml:space="preserve"> </w:t>
      </w:r>
      <w:r>
        <w:t xml:space="preserve">and the data types passed to</w:t>
      </w:r>
      <w:r>
        <w:t xml:space="preserve"> </w:t>
      </w:r>
      <w:r>
        <w:rPr>
          <w:rStyle w:val="VerbatimChar"/>
        </w:rPr>
        <w:t xml:space="preserve">inner</w:t>
      </w:r>
      <w:r>
        <w:t xml:space="preserve"> </w:t>
      </w:r>
      <w:r>
        <w:t xml:space="preserve">are known instead the specialized</w:t>
      </w:r>
      <w:r>
        <w:t xml:space="preserve"> </w:t>
      </w:r>
      <w:r>
        <w:rPr>
          <w:rStyle w:val="VerbatimChar"/>
        </w:rPr>
        <w:t xml:space="preserve">outer</w:t>
      </w:r>
      <w:r>
        <w:t xml:space="preserve"> </w:t>
      </w:r>
      <w:r>
        <w:t xml:space="preserve">instance, then the generated function</w:t>
      </w:r>
      <w:r>
        <w:t xml:space="preserve"> </w:t>
      </w:r>
      <w:r>
        <w:rPr>
          <w:rStyle w:val="VerbatimChar"/>
        </w:rPr>
        <w:t xml:space="preserve">inner</w:t>
      </w:r>
      <w:r>
        <w:t xml:space="preserve"> </w:t>
      </w:r>
      <w:r>
        <w:t xml:space="preserve">can be hardcoded into function</w:t>
      </w:r>
      <w:r>
        <w:t xml:space="preserve"> </w:t>
      </w:r>
      <w:r>
        <w:rPr>
          <w:rStyle w:val="VerbatimChar"/>
        </w:rPr>
        <w:t xml:space="preserve">outer</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p>
    <w:p>
      <w:pPr>
        <w:pStyle w:val="BodyText"/>
      </w:pPr>
      <w:r>
        <w:t xml:space="preserve">Let’s show this in practice.</w:t>
      </w:r>
      <w:r>
        <w:t xml:space="preserve"> </w:t>
      </w:r>
      <w:r>
        <w:t xml:space="preserve">We can define the two functions,</w:t>
      </w:r>
      <w:r>
        <w:t xml:space="preserve"> </w:t>
      </w:r>
      <w:r>
        <w:rPr>
          <w:rStyle w:val="VerbatimChar"/>
        </w:rPr>
        <w:t xml:space="preserve">inner</w:t>
      </w:r>
      <w:r>
        <w:t xml:space="preserve">:</w:t>
      </w:r>
    </w:p>
    <w:p>
      <w:pPr>
        <w:pStyle w:val="SourceCode"/>
      </w:pPr>
      <w:r>
        <w:rPr>
          <w:rStyle w:val="VerbatimChar"/>
        </w:rPr>
        <w:t xml:space="preserve">inner(x) = x + 3</w:t>
      </w:r>
    </w:p>
    <w:p>
      <w:pPr>
        <w:pStyle w:val="FirstParagraph"/>
      </w:pPr>
      <w:r>
        <w:t xml:space="preserve">and</w:t>
      </w:r>
      <w:r>
        <w:t xml:space="preserve"> </w:t>
      </w:r>
      <w:r>
        <w:rPr>
          <w:rStyle w:val="VerbatimChar"/>
        </w:rPr>
        <w:t xml:space="preserve">outer</w:t>
      </w:r>
      <w:r>
        <w:t xml:space="preserve">:</w:t>
      </w:r>
    </w:p>
    <w:p>
      <w:pPr>
        <w:pStyle w:val="SourceCode"/>
      </w:pPr>
      <w:r>
        <w:rPr>
          <w:rStyle w:val="VerbatimChar"/>
        </w:rPr>
        <w:t xml:space="preserve">outer(x) = inner(2 * x)</w:t>
      </w:r>
    </w:p>
    <w:p>
      <w:pPr>
        <w:pStyle w:val="FirstParagraph"/>
      </w:pPr>
      <w:r>
        <w:t xml:space="preserve">For example, we can now calculate</w:t>
      </w:r>
      <w:r>
        <w:t xml:space="preserve"> </w:t>
      </w:r>
      <w:r>
        <w:rPr>
          <w:rStyle w:val="VerbatimChar"/>
        </w:rPr>
        <w:t xml:space="preserve">outer</w:t>
      </w:r>
      <w:r>
        <w:t xml:space="preserve"> </w:t>
      </w:r>
      <w:r>
        <w:t xml:space="preserve">for, let’s say, 3:</w:t>
      </w:r>
    </w:p>
    <w:p>
      <w:pPr>
        <w:pStyle w:val="SourceCode"/>
      </w:pPr>
      <w:r>
        <w:rPr>
          <w:rStyle w:val="VerbatimChar"/>
        </w:rPr>
        <w:t xml:space="preserve">outer(3)</w:t>
      </w:r>
    </w:p>
    <w:p>
      <w:pPr>
        <w:pStyle w:val="SourceCode"/>
      </w:pPr>
      <w:r>
        <w:rPr>
          <w:rStyle w:val="VerbatimChar"/>
        </w:rPr>
        <w:t xml:space="preserve">9</w:t>
      </w:r>
    </w:p>
    <w:p>
      <w:pPr>
        <w:pStyle w:val="FirstParagraph"/>
      </w:pPr>
      <w:r>
        <w:t xml:space="preserve">If you step through this calculation, you’ll see that the program needs do do quite a lot of things:</w:t>
      </w:r>
    </w:p>
    <w:p>
      <w:pPr>
        <w:numPr>
          <w:ilvl w:val="0"/>
          <w:numId w:val="1007"/>
        </w:numPr>
        <w:pStyle w:val="Compact"/>
      </w:pPr>
      <w:r>
        <w:t xml:space="preserve">calculate</w:t>
      </w:r>
      <w:r>
        <w:t xml:space="preserve"> </w:t>
      </w:r>
      <w:r>
        <w:rPr>
          <w:rStyle w:val="VerbatimChar"/>
        </w:rPr>
        <w:t xml:space="preserve">2 * 1</w:t>
      </w:r>
    </w:p>
    <w:p>
      <w:pPr>
        <w:numPr>
          <w:ilvl w:val="0"/>
          <w:numId w:val="1007"/>
        </w:numPr>
        <w:pStyle w:val="Compact"/>
      </w:pPr>
      <w:r>
        <w:t xml:space="preserve">pass the outcome of</w:t>
      </w:r>
      <w:r>
        <w:t xml:space="preserve"> </w:t>
      </w:r>
      <w:r>
        <w:rPr>
          <w:rStyle w:val="VerbatimChar"/>
        </w:rPr>
        <w:t xml:space="preserve">2 * 1</w:t>
      </w:r>
      <w:r>
        <w:t xml:space="preserve"> </w:t>
      </w:r>
      <w:r>
        <w:t xml:space="preserve">to inner</w:t>
      </w:r>
    </w:p>
    <w:p>
      <w:pPr>
        <w:numPr>
          <w:ilvl w:val="0"/>
          <w:numId w:val="1007"/>
        </w:numPr>
        <w:pStyle w:val="Compact"/>
      </w:pPr>
      <w:r>
        <w:t xml:space="preserve">calculate</w:t>
      </w:r>
      <w:r>
        <w:t xml:space="preserve"> </w:t>
      </w:r>
      <w:r>
        <w:rPr>
          <w:rStyle w:val="VerbatimChar"/>
        </w:rPr>
        <w:t xml:space="preserve">3 + the outcome of the previous step</w:t>
      </w:r>
    </w:p>
    <w:p>
      <w:pPr>
        <w:pStyle w:val="FirstParagraph"/>
      </w:pPr>
      <w:r>
        <w:t xml:space="preserve">But, if we ask Julia for the optimized code via</w:t>
      </w:r>
      <w:r>
        <w:t xml:space="preserve"> </w:t>
      </w:r>
      <w:r>
        <w:rPr>
          <w:rStyle w:val="VerbatimChar"/>
        </w:rPr>
        <w:t xml:space="preserve">@code_typed</w:t>
      </w:r>
      <w:r>
        <w:t xml:space="preserve">, we get what Julia actually does:</w:t>
      </w:r>
    </w:p>
    <w:p>
      <w:pPr>
        <w:pStyle w:val="SourceCode"/>
      </w:pPr>
      <w:r>
        <w:rPr>
          <w:rStyle w:val="PreprocessorTok"/>
        </w:rPr>
        <w:t xml:space="preserve">@code_llvm</w:t>
      </w:r>
      <w:r>
        <w:rPr>
          <w:rStyle w:val="NormalTok"/>
        </w:rPr>
        <w:t xml:space="preserve"> inner(</w:t>
      </w:r>
      <w:r>
        <w:rPr>
          <w:rStyle w:val="FloatTok"/>
        </w:rPr>
        <w:t xml:space="preserve">3</w:t>
      </w:r>
      <w:r>
        <w:rPr>
          <w:rStyle w:val="NormalTok"/>
        </w:rPr>
        <w:t xml:space="preserve">)</w:t>
      </w:r>
    </w:p>
    <w:p>
      <w:pPr>
        <w:pStyle w:val="SourceCode"/>
      </w:pPr>
      <w:r>
        <w:rPr>
          <w:rStyle w:val="VerbatimChar"/>
        </w:rPr>
        <w:t xml:space="preserve">define i64 @julia_my_function_3810(i64 signext %0) {</w:t>
      </w:r>
      <w:r>
        <w:br/>
      </w:r>
      <w:r>
        <w:rPr>
          <w:rStyle w:val="VerbatimChar"/>
        </w:rPr>
        <w:t xml:space="preserve">top:</w:t>
      </w:r>
      <w:r>
        <w:br/>
      </w:r>
      <w:r>
        <w:rPr>
          <w:rStyle w:val="VerbatimChar"/>
        </w:rPr>
        <w:t xml:space="preserve">    %1 = shl i64 %0, 1</w:t>
      </w:r>
      <w:r>
        <w:br/>
      </w:r>
      <w:r>
        <w:rPr>
          <w:rStyle w:val="VerbatimChar"/>
        </w:rPr>
        <w:t xml:space="preserve">    %2 = add i64 %1, 3</w:t>
      </w:r>
      <w:r>
        <w:br/>
      </w:r>
      <w:r>
        <w:rPr>
          <w:rStyle w:val="VerbatimChar"/>
        </w:rPr>
        <w:t xml:space="preserve">    ret i64 %2</w:t>
      </w:r>
      <w:r>
        <w:br/>
      </w:r>
      <w:r>
        <w:rPr>
          <w:rStyle w:val="VerbatimChar"/>
        </w:rPr>
        <w:t xml:space="preserve">}</w:t>
      </w:r>
    </w:p>
    <w:p>
      <w:pPr>
        <w:pStyle w:val="FirstParagraph"/>
      </w:pPr>
      <w:r>
        <w:t xml:space="preserve">This is low-level LLVM code showing that the program only does the following:</w:t>
      </w:r>
    </w:p>
    <w:p>
      <w:pPr>
        <w:numPr>
          <w:ilvl w:val="0"/>
          <w:numId w:val="1008"/>
        </w:numPr>
        <w:pStyle w:val="Compact"/>
      </w:pPr>
      <w:r>
        <w:t xml:space="preserve">shift the input (3) one bit to the left, which has the same effect as multiplying by 2; and</w:t>
      </w:r>
    </w:p>
    <w:p>
      <w:pPr>
        <w:numPr>
          <w:ilvl w:val="0"/>
          <w:numId w:val="1008"/>
        </w:numPr>
        <w:pStyle w:val="Compact"/>
      </w:pPr>
      <w:r>
        <w:t xml:space="preserve">add 3.</w:t>
      </w:r>
    </w:p>
    <w:p>
      <w:pPr>
        <w:pStyle w:val="FirstParagraph"/>
      </w:pPr>
      <w:r>
        <w:t xml:space="preserve">and that’s it!</w:t>
      </w:r>
      <w:r>
        <w:t xml:space="preserve"> </w:t>
      </w:r>
      <w:r>
        <w:t xml:space="preserve">Julia has realized that calling</w:t>
      </w:r>
      <w:r>
        <w:t xml:space="preserve"> </w:t>
      </w:r>
      <w:r>
        <w:rPr>
          <w:rStyle w:val="VerbatimChar"/>
        </w:rPr>
        <w:t xml:space="preserve">inner</w:t>
      </w:r>
      <w:r>
        <w:t xml:space="preserve"> </w:t>
      </w:r>
      <w:r>
        <w:t xml:space="preserve">can be removed, so that’s not part of the calculation anymore!</w:t>
      </w:r>
      <w:r>
        <w:t xml:space="preserve"> </w:t>
      </w:r>
      <w:r>
        <w:t xml:space="preserve">Now, imagine that this function is called a thousand or even a million times.</w:t>
      </w:r>
      <w:r>
        <w:t xml:space="preserve"> </w:t>
      </w:r>
      <w:r>
        <w:t xml:space="preserve">These optimizations will reduce the running time significantly.</w:t>
      </w:r>
    </w:p>
    <w:p>
      <w:pPr>
        <w:pStyle w:val="BodyText"/>
      </w:pP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So, Julia creates optimized LLVM machine code</w:t>
      </w:r>
      <w:r>
        <w:rPr>
          <w:rStyle w:val="FootnoteReference"/>
        </w:rPr>
        <w:footnoteReference w:id="52"/>
      </w:r>
      <w:r>
        <w:t xml:space="preserve">.</w:t>
      </w:r>
      <w:r>
        <w:t xml:space="preserve"> </w:t>
      </w:r>
      <w:r>
        <w:t xml:space="preserve">You can find</w:t>
      </w:r>
      <w:r>
        <w:t xml:space="preserve"> </w:t>
      </w:r>
      <w:hyperlink r:id="rId53">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3">
        <w:r>
          <w:rPr>
            <w:rStyle w:val="Hyperlink"/>
          </w:rPr>
          <w:t xml:space="preserve">Julia’s website benchmarks section</w:t>
        </w:r>
        <w:r>
          <w:rPr>
            <w:rStyle w:val="FootnoteReference"/>
          </w:rPr>
          <w:footnoteReference w:id="54"/>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6"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5"/>
                    <a:stretch>
                      <a:fillRect/>
                    </a:stretch>
                  </pic:blipFill>
                  <pic:spPr bwMode="auto">
                    <a:xfrm>
                      <a:off x="0" y="0"/>
                      <a:ext cx="5334000" cy="3296708"/>
                    </a:xfrm>
                    <a:prstGeom prst="rect">
                      <a:avLst/>
                    </a:prstGeom>
                    <a:noFill/>
                    <a:ln w="9525">
                      <a:noFill/>
                      <a:headEnd/>
                      <a:tailEnd/>
                    </a:ln>
                  </pic:spPr>
                </pic:pic>
              </a:graphicData>
            </a:graphic>
          </wp:inline>
        </w:drawing>
      </w:r>
      <w:bookmarkEnd w:id="56"/>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7"/>
    <w:bookmarkStart w:id="59"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8">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9"/>
    <w:bookmarkStart w:id="65"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practice,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60">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1">
        <w:r>
          <w:rPr>
            <w:rStyle w:val="Hyperlink"/>
          </w:rPr>
          <w:t xml:space="preserve">Christopher Rackauckas</w:t>
        </w:r>
      </w:hyperlink>
      <w:r>
        <w:t xml:space="preserve"> </w:t>
      </w:r>
      <w:r>
        <w:t xml:space="preserve">at</w:t>
      </w:r>
      <w:r>
        <w:t xml:space="preserve"> </w:t>
      </w:r>
      <w:hyperlink r:id="rId62">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3">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4">
        <w:r>
          <w:rPr>
            <w:rStyle w:val="Hyperlink"/>
          </w:rPr>
          <w:t xml:space="preserve">Stefan Karpinski at JuliaCon 2019</w:t>
        </w:r>
      </w:hyperlink>
      <w:r>
        <w:t xml:space="preserve">.</w:t>
      </w:r>
    </w:p>
    <w:bookmarkEnd w:id="65"/>
    <w:bookmarkEnd w:id="66"/>
    <w:bookmarkStart w:id="77"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9"/>
        </w:numPr>
        <w:pStyle w:val="Compact"/>
      </w:pPr>
      <w:r>
        <w:t xml:space="preserve">NASA uses Julia in a supercomputer to analyze the</w:t>
      </w:r>
      <w:r>
        <w:t xml:space="preserve"> </w:t>
      </w:r>
      <w:hyperlink r:id="rId67">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9"/>
        </w:numPr>
        <w:pStyle w:val="Compact"/>
      </w:pPr>
      <w:hyperlink r:id="rId68">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9"/>
        </w:numPr>
        <w:pStyle w:val="Compact"/>
      </w:pPr>
      <w:hyperlink r:id="rId69">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9"/>
        </w:numPr>
        <w:pStyle w:val="Compact"/>
      </w:pPr>
      <w:hyperlink r:id="rId70">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1">
        <w:r>
          <w:rPr>
            <w:rStyle w:val="Hyperlink"/>
          </w:rPr>
          <w:t xml:space="preserve">poster</w:t>
        </w:r>
      </w:hyperlink>
      <w:r>
        <w:t xml:space="preserve"> </w:t>
      </w:r>
      <w:r>
        <w:t xml:space="preserve">in the 11th American Conference of Pharmacometrics (ACoP11) and</w:t>
      </w:r>
      <w:r>
        <w:t xml:space="preserve"> </w:t>
      </w:r>
      <w:hyperlink r:id="rId72">
        <w:r>
          <w:rPr>
            <w:rStyle w:val="Hyperlink"/>
          </w:rPr>
          <w:t xml:space="preserve">won a quality award</w:t>
        </w:r>
      </w:hyperlink>
      <w:r>
        <w:t xml:space="preserve">.</w:t>
      </w:r>
    </w:p>
    <w:p>
      <w:pPr>
        <w:numPr>
          <w:ilvl w:val="0"/>
          <w:numId w:val="1009"/>
        </w:numPr>
        <w:pStyle w:val="Compact"/>
      </w:pPr>
      <w:hyperlink r:id="rId73">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4">
        <w:r>
          <w:rPr>
            <w:rStyle w:val="Hyperlink"/>
          </w:rPr>
          <w:t xml:space="preserve">https://ronanarraes.com/</w:t>
        </w:r>
      </w:hyperlink>
      <w:r>
        <w:t xml:space="preserve">).</w:t>
      </w:r>
    </w:p>
    <w:p>
      <w:pPr>
        <w:numPr>
          <w:ilvl w:val="0"/>
          <w:numId w:val="1009"/>
        </w:numPr>
        <w:pStyle w:val="Compact"/>
      </w:pPr>
      <w:hyperlink r:id="rId75">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6">
        <w:r>
          <w:rPr>
            <w:rStyle w:val="Hyperlink"/>
          </w:rPr>
          <w:t xml:space="preserve">Julia Computing website</w:t>
        </w:r>
      </w:hyperlink>
      <w:r>
        <w:t xml:space="preserve">.</w:t>
      </w:r>
    </w:p>
    <w:bookmarkEnd w:id="77"/>
    <w:bookmarkEnd w:id="78"/>
    <w:bookmarkStart w:id="141"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9">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2"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80">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1">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10"/>
        </w:numPr>
        <w:pStyle w:val="Compact"/>
      </w:pPr>
      <w:r>
        <w:t xml:space="preserve">Easiest way to get started -&gt;</w:t>
      </w:r>
      <w:r>
        <w:t xml:space="preserve"> </w:t>
      </w:r>
      <w:r>
        <w:rPr>
          <w:rStyle w:val="VerbatimChar"/>
        </w:rPr>
        <w:t xml:space="preserve">Pluto.jl</w:t>
      </w:r>
    </w:p>
    <w:p>
      <w:pPr>
        <w:numPr>
          <w:ilvl w:val="0"/>
          <w:numId w:val="1010"/>
        </w:numPr>
        <w:pStyle w:val="Compact"/>
      </w:pPr>
      <w:r>
        <w:t xml:space="preserve">Larger projects -&gt; Visual Studio Code</w:t>
      </w:r>
    </w:p>
    <w:p>
      <w:pPr>
        <w:numPr>
          <w:ilvl w:val="0"/>
          <w:numId w:val="1010"/>
        </w:numPr>
        <w:pStyle w:val="Compact"/>
      </w:pPr>
      <w:r>
        <w:t xml:space="preserve">Advanced users -&gt; Vim, Emacs and the REPL</w:t>
      </w:r>
    </w:p>
    <w:bookmarkEnd w:id="82"/>
    <w:bookmarkStart w:id="94"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3"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11"/>
        </w:numPr>
        <w:pStyle w:val="Compact"/>
      </w:pPr>
      <w:r>
        <w:t xml:space="preserve">Integers:</w:t>
      </w:r>
      <w:r>
        <w:t xml:space="preserve"> </w:t>
      </w:r>
      <w:r>
        <w:rPr>
          <w:rStyle w:val="VerbatimChar"/>
        </w:rPr>
        <w:t xml:space="preserve">Int64</w:t>
      </w:r>
    </w:p>
    <w:p>
      <w:pPr>
        <w:numPr>
          <w:ilvl w:val="0"/>
          <w:numId w:val="1011"/>
        </w:numPr>
        <w:pStyle w:val="Compact"/>
      </w:pPr>
      <w:r>
        <w:t xml:space="preserve">Real Numbers:</w:t>
      </w:r>
      <w:r>
        <w:t xml:space="preserve"> </w:t>
      </w:r>
      <w:r>
        <w:rPr>
          <w:rStyle w:val="VerbatimChar"/>
        </w:rPr>
        <w:t xml:space="preserve">Float64</w:t>
      </w:r>
    </w:p>
    <w:p>
      <w:pPr>
        <w:numPr>
          <w:ilvl w:val="0"/>
          <w:numId w:val="1011"/>
        </w:numPr>
        <w:pStyle w:val="Compact"/>
      </w:pPr>
      <w:r>
        <w:t xml:space="preserve">Boolean:</w:t>
      </w:r>
      <w:r>
        <w:t xml:space="preserve"> </w:t>
      </w:r>
      <w:r>
        <w:rPr>
          <w:rStyle w:val="VerbatimChar"/>
        </w:rPr>
        <w:t xml:space="preserve">Bool</w:t>
      </w:r>
    </w:p>
    <w:p>
      <w:pPr>
        <w:numPr>
          <w:ilvl w:val="0"/>
          <w:numId w:val="1011"/>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convert(::Type{Binomial{T}}, n::Int64, p::Real) where T&lt;:Real in Distributions at /home/runner/.julia/packages/Distributions/vR2pk/src/univariate/discrete/binomial.jl:48</w:t>
      </w:r>
      <w:r>
        <w:br/>
      </w:r>
      <w:r>
        <w:rPr>
          <w:rStyle w:val="VerbatimChar"/>
        </w:rPr>
        <w:t xml:space="preserve">[2] convert(::Type{Ptr{T}}, x::Union{Int64, UInt64}) where T in Base at pointer.jl:26</w:t>
      </w:r>
      <w:r>
        <w:br/>
      </w:r>
      <w:r>
        <w:rPr>
          <w:rStyle w:val="VerbatimChar"/>
        </w:rPr>
        <w:t xml:space="preserve">[3] convert(::Type{BetaBinomial{T}}, n::Int64, α::S, β::S) where {T&lt;:Real, S&lt;:Real} in Distributions at /home/runner/.julia/packages/Distributions/vR2pk/src/univariate/discrete/betabinomial.jl:40</w:t>
      </w:r>
      <w:r>
        <w:br/>
      </w:r>
      <w:r>
        <w:rPr>
          <w:rStyle w:val="VerbatimChar"/>
        </w:rPr>
        <w:t xml:space="preserve">[4] length(s::InlineString, i::Int64, j::Int64) in InlineStrings at /home/runner/.julia/packages/InlineStrings/aWvyB/src/InlineStrings.jl:585</w:t>
      </w:r>
      <w:r>
        <w:br/>
      </w:r>
      <w:r>
        <w:rPr>
          <w:rStyle w:val="VerbatimChar"/>
        </w:rPr>
        <w:t xml:space="preserve">[5] length(s::PosLenString, i::Int64, j::Int64) in WeakRefStrings at /home/runner/.julia/packages/WeakRefStrings/AN9bY/src/poslenstrings.jl:390</w:t>
      </w:r>
    </w:p>
    <w:bookmarkEnd w:id="83"/>
    <w:bookmarkStart w:id="84"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4"/>
    <w:bookmarkStart w:id="85"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2"/>
        </w:numPr>
        <w:pStyle w:val="Compact"/>
      </w:pPr>
      <w:r>
        <w:rPr>
          <w:rStyle w:val="VerbatimChar"/>
        </w:rPr>
        <w:t xml:space="preserve">!</w:t>
      </w:r>
      <w:r>
        <w:t xml:space="preserve">:</w:t>
      </w:r>
      <w:r>
        <w:t xml:space="preserve"> </w:t>
      </w:r>
      <w:r>
        <w:rPr>
          <w:bCs/>
          <w:b/>
        </w:rPr>
        <w:t xml:space="preserve">NOT</w:t>
      </w:r>
    </w:p>
    <w:p>
      <w:pPr>
        <w:numPr>
          <w:ilvl w:val="0"/>
          <w:numId w:val="1012"/>
        </w:numPr>
        <w:pStyle w:val="Compact"/>
      </w:pPr>
      <w:r>
        <w:rPr>
          <w:rStyle w:val="VerbatimChar"/>
        </w:rPr>
        <w:t xml:space="preserve">&amp;&amp;</w:t>
      </w:r>
      <w:r>
        <w:t xml:space="preserve">:</w:t>
      </w:r>
      <w:r>
        <w:t xml:space="preserve"> </w:t>
      </w:r>
      <w:r>
        <w:rPr>
          <w:bCs/>
          <w:b/>
        </w:rPr>
        <w:t xml:space="preserve">AND</w:t>
      </w:r>
    </w:p>
    <w:p>
      <w:pPr>
        <w:numPr>
          <w:ilvl w:val="0"/>
          <w:numId w:val="1012"/>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3"/>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4"/>
        </w:numPr>
        <w:pStyle w:val="Compact"/>
      </w:pPr>
      <w:r>
        <w:t xml:space="preserve">==</w:t>
      </w:r>
      <w:r>
        <w:t xml:space="preserve"> </w:t>
      </w:r>
      <w:r>
        <w:t xml:space="preserve">“</w:t>
      </w:r>
      <w:r>
        <w:t xml:space="preserve">equal</w:t>
      </w:r>
      <w:r>
        <w:t xml:space="preserve">”</w:t>
      </w:r>
    </w:p>
    <w:p>
      <w:pPr>
        <w:numPr>
          <w:ilvl w:val="1"/>
          <w:numId w:val="1014"/>
        </w:numPr>
        <w:pStyle w:val="Compact"/>
      </w:pPr>
      <w:r>
        <w:t xml:space="preserve">!= or ≠</w:t>
      </w:r>
      <w:r>
        <w:t xml:space="preserve"> </w:t>
      </w:r>
      <w:r>
        <w:t xml:space="preserve">“</w:t>
      </w:r>
      <w:r>
        <w:t xml:space="preserve">not equal</w:t>
      </w:r>
      <w:r>
        <w:t xml:space="preserve">”</w:t>
      </w:r>
    </w:p>
    <w:p>
      <w:pPr>
        <w:numPr>
          <w:ilvl w:val="0"/>
          <w:numId w:val="1013"/>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5"/>
        </w:numPr>
        <w:pStyle w:val="Compact"/>
      </w:pPr>
      <w:r>
        <w:t xml:space="preserve">&lt;</w:t>
      </w:r>
      <w:r>
        <w:t xml:space="preserve"> </w:t>
      </w:r>
      <w:r>
        <w:t xml:space="preserve">“</w:t>
      </w:r>
      <w:r>
        <w:t xml:space="preserve">less than</w:t>
      </w:r>
      <w:r>
        <w:t xml:space="preserve">”</w:t>
      </w:r>
    </w:p>
    <w:p>
      <w:pPr>
        <w:numPr>
          <w:ilvl w:val="1"/>
          <w:numId w:val="1015"/>
        </w:numPr>
        <w:pStyle w:val="Compact"/>
      </w:pPr>
      <w:r>
        <w:t xml:space="preserve">&lt;= or ≤</w:t>
      </w:r>
      <w:r>
        <w:t xml:space="preserve"> </w:t>
      </w:r>
      <w:r>
        <w:t xml:space="preserve">“</w:t>
      </w:r>
      <w:r>
        <w:t xml:space="preserve">less than or equal to</w:t>
      </w:r>
      <w:r>
        <w:t xml:space="preserve">”</w:t>
      </w:r>
    </w:p>
    <w:p>
      <w:pPr>
        <w:numPr>
          <w:ilvl w:val="0"/>
          <w:numId w:val="1013"/>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6"/>
        </w:numPr>
        <w:pStyle w:val="Compact"/>
      </w:pPr>
      <w:r>
        <w:t xml:space="preserve">&gt;</w:t>
      </w:r>
      <w:r>
        <w:t xml:space="preserve"> </w:t>
      </w:r>
      <w:r>
        <w:t xml:space="preserve">“</w:t>
      </w:r>
      <w:r>
        <w:t xml:space="preserve">greater than</w:t>
      </w:r>
      <w:r>
        <w:t xml:space="preserve">”</w:t>
      </w:r>
    </w:p>
    <w:p>
      <w:pPr>
        <w:numPr>
          <w:ilvl w:val="1"/>
          <w:numId w:val="1016"/>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5"/>
    <w:bookmarkStart w:id="90"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6"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6"/>
    <w:bookmarkStart w:id="87"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7"/>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7"/>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7"/>
    <w:bookmarkStart w:id="88"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8"/>
    <w:bookmarkStart w:id="89"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9"/>
    <w:bookmarkEnd w:id="90"/>
    <w:bookmarkStart w:id="91"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1"/>
    <w:bookmarkStart w:id="92"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2"/>
    <w:bookmarkStart w:id="93"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3"/>
    <w:bookmarkEnd w:id="94"/>
    <w:bookmarkStart w:id="120"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convert(::Type{WeakRefStrings.WeakRefString{UInt8}}, x::String) in WeakRefStrings at /home/runner/.julia/packages/WeakRefStrings/AN9bY/src/WeakRefStrings.jl:80</w:t>
      </w:r>
      <w:r>
        <w:br/>
      </w:r>
      <w:r>
        <w:rPr>
          <w:rStyle w:val="VerbatimChar"/>
        </w:rPr>
        <w:t xml:space="preserve">[2] convert(::Type{String}, x::String) in Base at essentials.jl:210</w:t>
      </w:r>
      <w:r>
        <w:br/>
      </w:r>
      <w:r>
        <w:rPr>
          <w:rStyle w:val="VerbatimChar"/>
        </w:rPr>
        <w:t xml:space="preserve">[3] length(s::String) in Base at strings/string.jl:272</w:t>
      </w:r>
      <w:r>
        <w:br/>
      </w:r>
      <w:r>
        <w:rPr>
          <w:rStyle w:val="VerbatimChar"/>
        </w:rPr>
        <w:t xml:space="preserve">[4] length(s::String, i::Int64, j::Int64) in Base at strings/string.jl:274</w:t>
      </w:r>
      <w:r>
        <w:br/>
      </w:r>
      <w:r>
        <w:rPr>
          <w:rStyle w:val="VerbatimChar"/>
        </w:rPr>
        <w:t xml:space="preserve">[5] getaddrinfo(host::String, T::Type{var"#s814"} where var"#s814"&lt;:Sockets.IPAddr) in Sockets at /opt/hostedtoolcache/julia/1.6.5/x64/share/julia/stdlib/v1.6/Sockets/src/addrinfo.jl:130</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End w:id="95"/>
    <w:bookmarkStart w:id="96" w:name="sec:function_bang"/>
    <w:p>
      <w:pPr>
        <w:pStyle w:val="Heading3"/>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6"/>
    <w:bookmarkStart w:id="103"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8"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7">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8"/>
    <w:bookmarkStart w:id="99"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9"/>
    <w:bookmarkStart w:id="101"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100">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 source programming language"</w:t>
      </w:r>
    </w:p>
    <w:p>
      <w:pPr>
        <w:pStyle w:val="SourceCode"/>
      </w:pPr>
      <w:r>
        <w:rPr>
          <w:rStyle w:val="VerbatimChar"/>
        </w:rPr>
        <w:t xml:space="preserve">Julia is an amazing open source programming language</w:t>
      </w:r>
    </w:p>
    <w:p>
      <w:pPr>
        <w:numPr>
          <w:ilvl w:val="0"/>
          <w:numId w:val="1018"/>
        </w:numPr>
      </w:pPr>
      <w:r>
        <w:rPr>
          <w:rStyle w:val="VerbatimChar"/>
        </w:rPr>
        <w:t xml:space="preserve">contains</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second argument is a:</w:t>
      </w:r>
    </w:p>
    <w:p>
      <w:pPr>
        <w:numPr>
          <w:ilvl w:val="1"/>
          <w:numId w:val="1019"/>
        </w:numPr>
      </w:pPr>
      <w:r>
        <w:rPr>
          <w:bCs/>
          <w:b/>
        </w:rPr>
        <w:t xml:space="preserve">substring</w:t>
      </w:r>
      <w:r>
        <w:t xml:space="preserve"> </w:t>
      </w:r>
      <w:r>
        <w:t xml:space="preserve">of the first argument</w:t>
      </w:r>
    </w:p>
    <w:p>
      <w:pPr>
        <w:numPr>
          <w:ilvl w:val="1"/>
          <w:numId w:val="1000"/>
        </w:numPr>
        <w:pStyle w:val="SourceCode"/>
      </w:pPr>
      <w:r>
        <w:rPr>
          <w:rStyle w:val="VerbatimChar"/>
        </w:rPr>
        <w:t xml:space="preserve">contains(julia_string, "Julia")</w:t>
      </w:r>
    </w:p>
    <w:p>
      <w:pPr>
        <w:numPr>
          <w:ilvl w:val="1"/>
          <w:numId w:val="1000"/>
        </w:numPr>
        <w:pStyle w:val="SourceCode"/>
      </w:pPr>
      <w:r>
        <w:rPr>
          <w:rStyle w:val="VerbatimChar"/>
        </w:rPr>
        <w:t xml:space="preserve">true</w:t>
      </w:r>
    </w:p>
    <w:p>
      <w:pPr>
        <w:numPr>
          <w:ilvl w:val="1"/>
          <w:numId w:val="1019"/>
        </w:numPr>
      </w:pPr>
      <w:r>
        <w:rPr>
          <w:bCs/>
          <w:b/>
        </w:rPr>
        <w:t xml:space="preserve">prefix</w:t>
      </w:r>
      <w:r>
        <w:t xml:space="preserve"> </w:t>
      </w:r>
      <w:r>
        <w:t xml:space="preserve">of the first argument</w:t>
      </w:r>
    </w:p>
    <w:p>
      <w:pPr>
        <w:numPr>
          <w:ilvl w:val="1"/>
          <w:numId w:val="1000"/>
        </w:numPr>
        <w:pStyle w:val="SourceCode"/>
      </w:pPr>
      <w:r>
        <w:rPr>
          <w:rStyle w:val="VerbatimChar"/>
        </w:rPr>
        <w:t xml:space="preserve">startswith(julia_string, "Julia")</w:t>
      </w:r>
    </w:p>
    <w:p>
      <w:pPr>
        <w:numPr>
          <w:ilvl w:val="1"/>
          <w:numId w:val="1000"/>
        </w:numPr>
        <w:pStyle w:val="SourceCode"/>
      </w:pPr>
      <w:r>
        <w:rPr>
          <w:rStyle w:val="VerbatimChar"/>
        </w:rPr>
        <w:t xml:space="preserve">true</w:t>
      </w:r>
    </w:p>
    <w:p>
      <w:pPr>
        <w:numPr>
          <w:ilvl w:val="1"/>
          <w:numId w:val="1019"/>
        </w:numPr>
      </w:pPr>
      <w:r>
        <w:rPr>
          <w:bCs/>
          <w:b/>
        </w:rPr>
        <w:t xml:space="preserve">suffix</w:t>
      </w:r>
      <w:r>
        <w:t xml:space="preserve"> </w:t>
      </w:r>
      <w:r>
        <w:t xml:space="preserve">of the first argument</w:t>
      </w:r>
    </w:p>
    <w:p>
      <w:pPr>
        <w:numPr>
          <w:ilvl w:val="1"/>
          <w:numId w:val="1000"/>
        </w:numPr>
        <w:pStyle w:val="SourceCode"/>
      </w:pPr>
      <w:r>
        <w:rPr>
          <w:rStyle w:val="VerbatimChar"/>
        </w:rPr>
        <w:t xml:space="preserve">endswith(julia_string, "Julia")</w:t>
      </w:r>
    </w:p>
    <w:p>
      <w:pPr>
        <w:numPr>
          <w:ilvl w:val="1"/>
          <w:numId w:val="1000"/>
        </w:numPr>
        <w:pStyle w:val="SourceCode"/>
      </w:pPr>
      <w:r>
        <w:rPr>
          <w:rStyle w:val="VerbatimChar"/>
        </w:rPr>
        <w:t xml:space="preserve">false</w:t>
      </w:r>
    </w:p>
    <w:p>
      <w:pPr>
        <w:numPr>
          <w:ilvl w:val="0"/>
          <w:numId w:val="1018"/>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 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 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 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 source programming language</w:t>
      </w:r>
    </w:p>
    <w:p>
      <w:pPr>
        <w:numPr>
          <w:ilvl w:val="0"/>
          <w:numId w:val="1018"/>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 source programming language</w:t>
      </w:r>
    </w:p>
    <w:p>
      <w:pPr>
        <w:numPr>
          <w:ilvl w:val="0"/>
          <w:numId w:val="1018"/>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 "source", "programming", "language"]</w:t>
      </w:r>
    </w:p>
    <w:bookmarkEnd w:id="101"/>
    <w:bookmarkStart w:id="102"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2"/>
    <w:bookmarkEnd w:id="103"/>
    <w:bookmarkStart w:id="104"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an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4"/>
    <w:bookmarkStart w:id="105"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5"/>
    <w:bookmarkStart w:id="106"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 size behavior.</w:t>
      </w:r>
      <w:r>
        <w:t xml:space="preserve"> </w:t>
      </w:r>
      <w:r>
        <w:t xml:space="preserve">We can do that by adding a step 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6"/>
    <w:bookmarkStart w:id="114"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7"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20"/>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20"/>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7"/>
    <w:bookmarkStart w:id="108"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[0.0, 0.0, 0.0, 0.0, 0.0, 0.0, 0.0, 0.0, 0.0, 0.0]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6.92474e-310  6.92474e-310</w:t>
      </w:r>
      <w:r>
        <w:br/>
      </w:r>
      <w:r>
        <w:rPr>
          <w:rStyle w:val="VerbatimChar"/>
        </w:rPr>
        <w:t xml:space="preserve"> 6.92474e-310  6.92466e-310</w:t>
      </w:r>
      <w:r>
        <w:br/>
      </w:r>
      <w:r>
        <w:rPr>
          <w:rStyle w:val="VerbatimChar"/>
        </w:rPr>
        <w:t xml:space="preserve"> 6.92474e-310  6.92474e-310</w:t>
      </w:r>
      <w:r>
        <w:br/>
      </w:r>
      <w:r>
        <w:rPr>
          <w:rStyle w:val="VerbatimChar"/>
        </w:rPr>
        <w:t xml:space="preserve"> 6.92474e-310  6.92474e-310</w:t>
      </w:r>
      <w:r>
        <w:br/>
      </w:r>
      <w:r>
        <w:rPr>
          <w:rStyle w:val="VerbatimChar"/>
        </w:rPr>
        <w:t xml:space="preserve"> 6.92467e-310  6.92467e-310</w:t>
      </w:r>
      <w:r>
        <w:br/>
      </w:r>
      <w:r>
        <w:rPr>
          <w:rStyle w:val="VerbatimChar"/>
        </w:rPr>
        <w:t xml:space="preserve"> 6.92466e-310  6.92474e-310</w:t>
      </w:r>
      <w:r>
        <w:br/>
      </w:r>
      <w:r>
        <w:rPr>
          <w:rStyle w:val="VerbatimChar"/>
        </w:rPr>
        <w:t xml:space="preserve"> 6.92474e-310  6.92474e-310</w:t>
      </w:r>
      <w:r>
        <w:br/>
      </w:r>
      <w:r>
        <w:rPr>
          <w:rStyle w:val="VerbatimChar"/>
        </w:rPr>
        <w:t xml:space="preserve"> 6.9247e-310   6.92467e-310</w:t>
      </w:r>
      <w:r>
        <w:br/>
      </w:r>
      <w:r>
        <w:rPr>
          <w:rStyle w:val="VerbatimChar"/>
        </w:rPr>
        <w:t xml:space="preserve"> 6.9247e-310   6.92466e-310</w:t>
      </w:r>
      <w:r>
        <w:br/>
      </w:r>
      <w:r>
        <w:rPr>
          <w:rStyle w:val="VerbatimChar"/>
        </w:rPr>
        <w:t xml:space="preserve"> 6.92474e-310  6.92474e-310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21"/>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21"/>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2"/>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2"/>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2"/>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8"/>
    <w:bookmarkStart w:id="109"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3"/>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3"/>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3"/>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9"/>
    <w:bookmarkStart w:id="110"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10"/>
    <w:bookmarkStart w:id="111"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three_two_matrix = reshape(six_vector, (3, 2))</w:t>
      </w:r>
      <w:r>
        <w:br/>
      </w:r>
      <w:r>
        <w:rPr>
          <w:rStyle w:val="VerbatimChar"/>
        </w:rPr>
        <w:t xml:space="preserve">three_two_matrix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reshape(three_two_matrix,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mapslices</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1"/>
    <w:bookmarkStart w:id="113"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2"/>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4"/>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4"/>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3"/>
    <w:bookmarkEnd w:id="114"/>
    <w:bookmarkStart w:id="116"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5"/>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6"/>
    <w:bookmarkStart w:id="117"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7"/>
    <w:bookmarkStart w:id="118"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8"/>
    <w:bookmarkStart w:id="119"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9"/>
    <w:bookmarkEnd w:id="120"/>
    <w:bookmarkStart w:id="122"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C:\Users\john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1">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 the root directory is:</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2"/>
    <w:bookmarkStart w:id="140"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1"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3"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5"/>
        </w:numPr>
        <w:pStyle w:val="Compact"/>
      </w:pPr>
      <w:r>
        <w:rPr>
          <w:rStyle w:val="VerbatimChar"/>
        </w:rPr>
        <w:t xml:space="preserve">Date</w:t>
      </w:r>
      <w:r>
        <w:t xml:space="preserve">: representing time in days and</w:t>
      </w:r>
    </w:p>
    <w:p>
      <w:pPr>
        <w:numPr>
          <w:ilvl w:val="0"/>
          <w:numId w:val="1025"/>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3"/>
    <w:bookmarkStart w:id="126"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5">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6"/>
    <w:bookmarkStart w:id="128"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7">
        <w:r>
          <w:rPr>
            <w:rStyle w:val="VerbatimChar"/>
          </w:rPr>
          <w:t xml:space="preserve">BusinessDays.jl</w:t>
        </w:r>
      </w:hyperlink>
      <w:r>
        <w:t xml:space="preserve"> </w:t>
      </w:r>
      <w:r>
        <w:t xml:space="preserve">package.</w:t>
      </w:r>
    </w:p>
    <w:bookmarkEnd w:id="128"/>
    <w:bookmarkStart w:id="129"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convert(::Type{DateTime}, dt::Date) in Dates at /opt/hostedtoolcache/julia/1.6.5/x64/share/julia/stdlib/v1.6/Dates/src/conversions.jl:30</w:t>
      </w:r>
      <w:r>
        <w:br/>
      </w:r>
      <w:r>
        <w:rPr>
          <w:rStyle w:val="VerbatimChar"/>
        </w:rPr>
        <w:t xml:space="preserve">[2] convert(::Type{Day}, dt::Date) in Dates at /opt/hostedtoolcache/julia/1.6.5/x64/share/julia/stdlib/v1.6/Dates/src/conversions.jl:37</w:t>
      </w:r>
      <w:r>
        <w:br/>
      </w:r>
      <w:r>
        <w:rPr>
          <w:rStyle w:val="VerbatimChar"/>
        </w:rPr>
        <w:t xml:space="preserve">[3] show(io::IO, ::MIME{Symbol("text/plain")}, dt::Date) in Dates at /opt/hostedtoolcache/julia/1.6.5/x64/share/julia/stdlib/v1.6/Dates/src/io.jl:613</w:t>
      </w:r>
      <w:r>
        <w:br/>
      </w:r>
      <w:r>
        <w:rPr>
          <w:rStyle w:val="VerbatimChar"/>
        </w:rPr>
        <w:t xml:space="preserve">[4] show(io::IO, dt::Date) in Dates at /opt/hostedtoolcache/julia/1.6.5/x64/share/julia/stdlib/v1.6/Dates/src/io.jl:615</w:t>
      </w:r>
      <w:r>
        <w:br/>
      </w:r>
      <w:r>
        <w:rPr>
          <w:rStyle w:val="VerbatimChar"/>
        </w:rPr>
        <w:t xml:space="preserve">[5] optimize_ticks(x_min::Date, x_max::Date; extend_ticks, k_min, k_max, scale, granularity_weight, simplicity_weight, coverage_weight, niceness_weight, strict_span, span_buffer) in PlotUtils at /home/runner/.julia/packages/PlotUtils/xekml/src/ticks.jl:371</w:t>
      </w:r>
      <w:r>
        <w:br/>
      </w:r>
      <w:r>
        <w:rPr>
          <w:rStyle w:val="VerbatimChar"/>
        </w:rPr>
        <w:t xml:space="preserve">[6] firstdayofmonth(dt::Date) in Dates at /opt/hostedtoolcache/julia/1.6.5/x64/share/julia/stdlib/v1.6/Dates/src/adjusters.jl:84</w:t>
      </w:r>
      <w:r>
        <w:br/>
      </w:r>
      <w:r>
        <w:rPr>
          <w:rStyle w:val="VerbatimChar"/>
        </w:rPr>
        <w:t xml:space="preserve">[7] firstdayofquarter(dt::Date) in Dates at /opt/hostedtoolcache/julia/1.6.5/x64/share/julia/stdlib/v1.6/Dates/src/adjusters.jl:157</w:t>
      </w:r>
      <w:r>
        <w:br/>
      </w:r>
      <w:r>
        <w:rPr>
          <w:rStyle w:val="VerbatimChar"/>
        </w:rPr>
        <w:t xml:space="preserve">[8] firstdayofweek(dt::Date) in Dates at /opt/hostedtoolcache/julia/1.6.5/x64/share/julia/stdlib/v1.6/Dates/src/adjusters.jl:52</w:t>
      </w:r>
      <w:r>
        <w:br/>
      </w:r>
      <w:r>
        <w:rPr>
          <w:rStyle w:val="VerbatimChar"/>
        </w:rPr>
        <w:t xml:space="preserve">[9] firstdayofyear(dt::Date) in Dates at /opt/hostedtoolcache/julia/1.6.5/x64/share/julia/stdlib/v1.6/Dates/src/adjusters.jl:119</w:t>
      </w:r>
      <w:r>
        <w:br/>
      </w:r>
      <w:r>
        <w:rPr>
          <w:rStyle w:val="VerbatimChar"/>
        </w:rPr>
        <w:t xml:space="preserve">[10] lastdayofmonth(dt::Date) in Dates at /opt/hostedtoolcache/julia/1.6.5/x64/share/julia/stdlib/v1.6/Dates/src/adjusters.jl:100</w:t>
      </w:r>
      <w:r>
        <w:br/>
      </w:r>
      <w:r>
        <w:rPr>
          <w:rStyle w:val="VerbatimChar"/>
        </w:rPr>
        <w:t xml:space="preserve">[11] lastdayofquarter(dt::Date) in Dates at /opt/hostedtoolcache/julia/1.6.5/x64/share/julia/stdlib/v1.6/Dates/src/adjusters.jl:180</w:t>
      </w:r>
      <w:r>
        <w:br/>
      </w:r>
      <w:r>
        <w:rPr>
          <w:rStyle w:val="VerbatimChar"/>
        </w:rPr>
        <w:t xml:space="preserve">[12] lastdayofweek(dt::Date) in Dates at /opt/hostedtoolcache/julia/1.6.5/x64/share/julia/stdlib/v1.6/Dates/src/adjusters.jl:68</w:t>
      </w:r>
      <w:r>
        <w:br/>
      </w:r>
      <w:r>
        <w:rPr>
          <w:rStyle w:val="VerbatimChar"/>
        </w:rPr>
        <w:t xml:space="preserve">[13] lastdayofyear(dt::Date) in Dates at /opt/hostedtoolcache/julia/1.6.5/x64/share/julia/stdlib/v1.6/Dates/src/adjusters.jl:135</w:t>
      </w:r>
      <w:r>
        <w:br/>
      </w:r>
      <w:r>
        <w:rPr>
          <w:rStyle w:val="VerbatimChar"/>
        </w:rPr>
        <w:t xml:space="preserve">[14] +(t::Time, dt::Date) in Dates at /opt/hostedtoolcache/julia/1.6.5/x64/share/julia/stdlib/v1.6/Dates/src/arithmetic.jl:20</w:t>
      </w:r>
      <w:r>
        <w:br/>
      </w:r>
      <w:r>
        <w:rPr>
          <w:rStyle w:val="VerbatimChar"/>
        </w:rPr>
        <w:t xml:space="preserve">[15] +(dt::Date, t::Time) in Dates at /opt/hostedtoolcache/julia/1.6.5/x64/share/julia/stdlib/v1.6/Dates/src/arithmetic.jl:19</w:t>
      </w:r>
      <w:r>
        <w:br/>
      </w:r>
      <w:r>
        <w:rPr>
          <w:rStyle w:val="VerbatimChar"/>
        </w:rPr>
        <w:t xml:space="preserve">[16] +(dt::Date, y::Year) in Dates at /opt/hostedtoolcache/julia/1.6.5/x64/share/julia/stdlib/v1.6/Dates/src/arithmetic.jl:27</w:t>
      </w:r>
      <w:r>
        <w:br/>
      </w:r>
      <w:r>
        <w:rPr>
          <w:rStyle w:val="VerbatimChar"/>
        </w:rPr>
        <w:t xml:space="preserve">[17] +(dt::Date, z::Month) in Dates at /opt/hostedtoolcache/julia/1.6.5/x64/share/julia/stdlib/v1.6/Dates/src/arithmetic.jl:54</w:t>
      </w:r>
      <w:r>
        <w:br/>
      </w:r>
      <w:r>
        <w:rPr>
          <w:rStyle w:val="VerbatimChar"/>
        </w:rPr>
        <w:t xml:space="preserve">[18] +(x::Date, y::Quarter) in Dates at /opt/hostedtoolcache/julia/1.6.5/x64/share/julia/stdlib/v1.6/Dates/src/arithmetic.jl:73</w:t>
      </w:r>
      <w:r>
        <w:br/>
      </w:r>
      <w:r>
        <w:rPr>
          <w:rStyle w:val="VerbatimChar"/>
        </w:rPr>
        <w:t xml:space="preserve">[19] +(x::Date, y::Week) in Dates at /opt/hostedtoolcache/julia/1.6.5/x64/share/julia/stdlib/v1.6/Dates/src/arithmetic.jl:77</w:t>
      </w:r>
      <w:r>
        <w:br/>
      </w:r>
      <w:r>
        <w:rPr>
          <w:rStyle w:val="VerbatimChar"/>
        </w:rPr>
        <w:t xml:space="preserve">[20] +(x::Date, y::Day) in Dates at /opt/hostedtoolcache/julia/1.6.5/x64/share/julia/stdlib/v1.6/Dates/src/arithmetic.jl:79</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12528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1082419200000 milliseconds</w:t>
      </w:r>
    </w:p>
    <w:bookmarkEnd w:id="129"/>
    <w:bookmarkStart w:id="130"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3.3.6</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30"/>
    <w:bookmarkEnd w:id="131"/>
    <w:bookmarkStart w:id="136"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2">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do that explicitly:</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6"/>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6"/>
        </w:numPr>
        <w:pStyle w:val="Compact"/>
      </w:pPr>
      <w:r>
        <w:rPr>
          <w:rStyle w:val="VerbatimChar"/>
        </w:rPr>
        <w:t xml:space="preserve">randn</w:t>
      </w:r>
      <w:r>
        <w:t xml:space="preserve">: samples a random number from a</w:t>
      </w:r>
      <w:r>
        <w:t xml:space="preserve"> </w:t>
      </w:r>
      <w:r>
        <w:rPr>
          <w:bCs/>
          <w:b/>
        </w:rPr>
        <w:t xml:space="preserve">standard normal distribution</w:t>
      </w:r>
      <w:r>
        <w:t xml:space="preserve"> </w:t>
      </w:r>
      <w:r>
        <w:t xml:space="preserve">(mean 0 and standard deviation 1).</w:t>
      </w:r>
    </w:p>
    <w:bookmarkStart w:id="133"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0.9333771050152584</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[0.7585592467868185, 0.36950563834544226, 0.5464450500208062]</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2.0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 </w:t>
      </w:r>
      <w:r>
        <w:t xml:space="preserve">and not as</w:t>
      </w:r>
      <w:r>
        <w:t xml:space="preserve"> </w:t>
      </w:r>
      <w:r>
        <w:rPr>
          <w:rStyle w:val="VerbatimChar"/>
        </w:rPr>
        <w:t xml:space="preserve">Float64</w:t>
      </w:r>
      <w:r>
        <w:t xml:space="preserve">:</w:t>
      </w:r>
    </w:p>
    <w:p>
      <w:pPr>
        <w:pStyle w:val="SourceCode"/>
      </w:pPr>
      <w:r>
        <w:rPr>
          <w:rStyle w:val="VerbatimChar"/>
        </w:rPr>
        <w:t xml:space="preserve">rand(2:2:20)</w:t>
      </w:r>
    </w:p>
    <w:p>
      <w:pPr>
        <w:pStyle w:val="SourceCode"/>
      </w:pPr>
      <w:r>
        <w:rPr>
          <w:rStyle w:val="VerbatimChar"/>
        </w:rPr>
        <w:t xml:space="preserve">4</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[18, 18, 8]</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1</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:two =&gt; 2</w:t>
      </w:r>
    </w:p>
    <w:p>
      <w:pPr>
        <w:pStyle w:val="FirstParagraph"/>
      </w:pPr>
      <w:r>
        <w:t xml:space="preserve">For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1.0  3.0</w:t>
      </w:r>
      <w:r>
        <w:br/>
      </w:r>
      <w:r>
        <w:rPr>
          <w:rStyle w:val="VerbatimChar"/>
        </w:rPr>
        <w:t xml:space="preserve"> 1.0  3.0</w:t>
      </w:r>
    </w:p>
    <w:bookmarkEnd w:id="133"/>
    <w:bookmarkStart w:id="134"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1.284286723486305</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-1.12298      0.948191</w:t>
      </w:r>
      <w:r>
        <w:br/>
      </w:r>
      <w:r>
        <w:rPr>
          <w:rStyle w:val="VerbatimChar"/>
        </w:rPr>
        <w:t xml:space="preserve"> -0.00974625  -0.451432</w:t>
      </w:r>
    </w:p>
    <w:bookmarkEnd w:id="134"/>
    <w:bookmarkStart w:id="135"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some cases, calling</w:t>
      </w:r>
      <w:r>
        <w:t xml:space="preserve"> </w:t>
      </w:r>
      <w:r>
        <w:rPr>
          <w:rStyle w:val="VerbatimChar"/>
        </w:rPr>
        <w:t xml:space="preserve">seed!</w:t>
      </w:r>
      <w:r>
        <w:t xml:space="preserve"> </w:t>
      </w:r>
      <w:r>
        <w:t xml:space="preserve">at the beginning of your script is not good enough.</w:t>
      </w:r>
      <w:r>
        <w:t xml:space="preserve"> </w:t>
      </w:r>
      <w:r>
        <w:t xml:space="preserve">To avoid</w:t>
      </w:r>
      <w:r>
        <w:t xml:space="preserve"> </w:t>
      </w:r>
      <w:r>
        <w:rPr>
          <w:rStyle w:val="VerbatimChar"/>
        </w:rPr>
        <w:t xml:space="preserve">rand</w:t>
      </w:r>
      <w:r>
        <w:t xml:space="preserve"> </w:t>
      </w:r>
      <w:r>
        <w:t xml:space="preserve">or</w:t>
      </w:r>
      <w:r>
        <w:t xml:space="preserve"> </w:t>
      </w:r>
      <w:r>
        <w:rPr>
          <w:rStyle w:val="VerbatimChar"/>
        </w:rPr>
        <w:t xml:space="preserve">randn</w:t>
      </w:r>
      <w:r>
        <w:t xml:space="preserve"> </w:t>
      </w:r>
      <w:r>
        <w:t xml:space="preserve">to depend on a global variable,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[0.7684476751965699, 0.940515000715187, 0.6739586945680673]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Note that these numbers might differ for different Julia versions.</w:t>
      </w:r>
      <w:r>
        <w:t xml:space="preserve"> </w:t>
      </w:r>
      <w:r>
        <w:t xml:space="preserve">To have stable streams across Julia versions use the</w:t>
      </w:r>
      <w:r>
        <w:t xml:space="preserve"> </w:t>
      </w:r>
      <w:r>
        <w:rPr>
          <w:rStyle w:val="VerbatimChar"/>
        </w:rPr>
        <w:t xml:space="preserve">StableRNGs.jl</w:t>
      </w:r>
      <w:r>
        <w:t xml:space="preserve"> </w:t>
      </w:r>
      <w:r>
        <w:t xml:space="preserve">package.</w:t>
      </w:r>
    </w:p>
    <w:bookmarkEnd w:id="135"/>
    <w:bookmarkEnd w:id="136"/>
    <w:bookmarkStart w:id="139"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Downloads</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Downloads</w:t>
      </w:r>
      <w:r>
        <w:t xml:space="preserve"> </w:t>
      </w:r>
      <w:r>
        <w:t xml:space="preserve">module:</w:t>
      </w:r>
    </w:p>
    <w:p>
      <w:pPr>
        <w:pStyle w:val="SourceCode"/>
      </w:pPr>
      <w:r>
        <w:rPr>
          <w:rStyle w:val="KeywordTok"/>
        </w:rPr>
        <w:t xml:space="preserve">using</w:t>
      </w:r>
      <w:r>
        <w:rPr>
          <w:rStyle w:val="NormalTok"/>
        </w:rPr>
        <w:t xml:space="preserve"> Downloads</w:t>
      </w:r>
    </w:p>
    <w:p>
      <w:pPr>
        <w:pStyle w:val="FirstParagraph"/>
      </w:pPr>
      <w:r>
        <w:t xml:space="preserve">For example, let’s download our</w:t>
      </w:r>
      <w:r>
        <w:t xml:space="preserve"> </w:t>
      </w:r>
      <w:hyperlink r:id="rId137">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/tmp/jl_nOa6hF</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8">
        <w:r>
          <w:rPr>
            <w:rStyle w:val="VerbatimChar"/>
          </w:rPr>
          <w:t xml:space="preserve">HTTP.jl</w:t>
        </w:r>
        <w:r>
          <w:rPr>
            <w:rStyle w:val="Hyperlink"/>
          </w:rPr>
          <w:t xml:space="preserve"> </w:t>
        </w:r>
        <w:r>
          <w:rPr>
            <w:rStyle w:val="Hyperlink"/>
          </w:rPr>
          <w:t xml:space="preserve">package</w:t>
        </w:r>
      </w:hyperlink>
      <w:r>
        <w:t xml:space="preserve">.</w:t>
      </w:r>
    </w:p>
    <w:bookmarkEnd w:id="139"/>
    <w:bookmarkEnd w:id="140"/>
    <w:bookmarkEnd w:id="141"/>
    <w:bookmarkStart w:id="186"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2"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2"/>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7"/>
        </w:numPr>
        <w:pStyle w:val="Compact"/>
      </w:pPr>
      <w:r>
        <w:t xml:space="preserve">Which TV show has the highest rating?</w:t>
      </w:r>
    </w:p>
    <w:p>
      <w:pPr>
        <w:numPr>
          <w:ilvl w:val="0"/>
          <w:numId w:val="1027"/>
        </w:numPr>
        <w:pStyle w:val="Compact"/>
      </w:pPr>
      <w:r>
        <w:t xml:space="preserve">Which TV shows were produced in the United States?</w:t>
      </w:r>
    </w:p>
    <w:p>
      <w:pPr>
        <w:numPr>
          <w:ilvl w:val="0"/>
          <w:numId w:val="1027"/>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3"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3"/>
    <w:p>
      <w:pPr>
        <w:pStyle w:val="BodyText"/>
      </w:pPr>
      <w:r>
        <w:t xml:space="preserve">Now, questions that we could ask ourselves could be:</w:t>
      </w:r>
    </w:p>
    <w:p>
      <w:pPr>
        <w:numPr>
          <w:ilvl w:val="0"/>
          <w:numId w:val="1028"/>
        </w:numPr>
        <w:pStyle w:val="Compact"/>
      </w:pPr>
      <w:r>
        <w:t xml:space="preserve">What is Game of Thrones’ average rating?</w:t>
      </w:r>
    </w:p>
    <w:p>
      <w:pPr>
        <w:numPr>
          <w:ilvl w:val="0"/>
          <w:numId w:val="1028"/>
        </w:numPr>
        <w:pStyle w:val="Compact"/>
      </w:pPr>
      <w:r>
        <w:t xml:space="preserve">Who gave the highest rating for Friends?</w:t>
      </w:r>
    </w:p>
    <w:p>
      <w:pPr>
        <w:numPr>
          <w:ilvl w:val="0"/>
          <w:numId w:val="1028"/>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4"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4"/>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5"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5"/>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4"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50"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6">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7"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7"/>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8">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9">
        <w:r>
          <w:rPr>
            <w:rStyle w:val="VerbatimChar"/>
          </w:rPr>
          <w:t xml:space="preserve">CSV.File</w:t>
        </w:r>
        <w:r>
          <w:rPr>
            <w:rStyle w:val="Hyperlink"/>
          </w:rPr>
          <w:t xml:space="preserve"> </w:t>
        </w:r>
        <w:r>
          <w:rPr>
            <w:rStyle w:val="Hyperlink"/>
          </w:rPr>
          <w:t xml:space="preserve">constructor docstring</w:t>
        </w:r>
      </w:hyperlink>
      <w:r>
        <w:t xml:space="preserve">.</w:t>
      </w:r>
    </w:p>
    <w:bookmarkEnd w:id="150"/>
    <w:bookmarkStart w:id="153"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1">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2">
        <w:r>
          <w:rPr>
            <w:rStyle w:val="VerbatimChar"/>
          </w:rPr>
          <w:t xml:space="preserve">XLSX.jl</w:t>
        </w:r>
        <w:r>
          <w:rPr>
            <w:rStyle w:val="Hyperlink"/>
          </w:rPr>
          <w:t xml:space="preserve"> </w:t>
        </w:r>
        <w:r>
          <w:rPr>
            <w:rStyle w:val="Hyperlink"/>
          </w:rPr>
          <w:t xml:space="preserve">documentation</w:t>
        </w:r>
      </w:hyperlink>
      <w:r>
        <w:t xml:space="preserve">.</w:t>
      </w:r>
    </w:p>
    <w:bookmarkEnd w:id="153"/>
    <w:bookmarkEnd w:id="154"/>
    <w:bookmarkStart w:id="155"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5"/>
    <w:bookmarkStart w:id="161"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8"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6"/>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8"/>
    <w:bookmarkStart w:id="160"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9"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9"/>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(::DataFrames.var"#97#98"{Base.Fix2{typeof(&gt;), Int64}})(x::Missing)</w:t>
      </w:r>
      <w:r>
        <w:br/>
      </w:r>
      <w:r>
        <w:rPr>
          <w:rStyle w:val="VerbatimChar"/>
        </w:rPr>
        <w:t xml:space="preserve">    @ DataFrames ~/.julia/packages/DataFrames/BM4OQ/src/abstractdataframe/abstractdataframe.jl:1110</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~/.julia/packages/DataFrames/BM4OQ/src/abstractdataframe/subset.jl:11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60"/>
    <w:bookmarkEnd w:id="161"/>
    <w:bookmarkStart w:id="166"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2"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2"/>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Not(:q5))</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3"/>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5">
        <w:r>
          <w:rPr>
            <w:rStyle w:val="Hyperlink"/>
            <w:iCs/>
            <w:i/>
          </w:rPr>
          <w:t xml:space="preserve">column selectors</w:t>
        </w:r>
      </w:hyperlink>
      <w:r>
        <w:t xml:space="preserve">.</w:t>
      </w:r>
    </w:p>
    <w:p>
      <w:pPr>
        <w:pStyle w:val="BlockText"/>
      </w:pPr>
      <w:r>
        <w:t xml:space="preserve">We can use:</w:t>
      </w:r>
    </w:p>
    <w:p>
      <w:pPr>
        <w:numPr>
          <w:ilvl w:val="0"/>
          <w:numId w:val="1029"/>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9"/>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9"/>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3.3.11</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6"/>
    <w:bookmarkStart w:id="167"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7"/>
    <w:bookmarkStart w:id="174"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8">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9"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9"/>
    <w:bookmarkStart w:id="170"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70"/>
    <w:bookmarkStart w:id="171"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/home/runner/.julia/packages/DataFrames/BM4OQ/src/join/composer.jl:1319 got unsupported keyword argument "on"</w:t>
      </w:r>
      <w:r>
        <w:br/>
      </w:r>
      <w:r>
        <w:rPr>
          <w:rStyle w:val="VerbatimChar"/>
        </w:rPr>
        <w:t xml:space="preserve">  crossjoin(::DataFrames.AbstractDataFrame, ::DataFrames.AbstractDataFrame, !Matched::DataFrames.AbstractDataFrame...; makeunique) at /home/runner/.julia/packages/DataFrames/BM4OQ/src/join/composer.jl:1330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~/.julia/packages/DataFrames/BM4OQ/src/other/index.jl:427</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1"/>
    <w:bookmarkStart w:id="172"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2"/>
    <w:bookmarkStart w:id="173"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3"/>
    <w:bookmarkEnd w:id="174"/>
    <w:bookmarkStart w:id="176"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5"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one of their grades was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5"/>
    <w:bookmarkEnd w:id="176"/>
    <w:bookmarkStart w:id="178"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7"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7"/>
    <w:bookmarkEnd w:id="178"/>
    <w:bookmarkStart w:id="185"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9"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3.3.2</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w:t>
      </w:r>
      <w:r>
        <w:t xml:space="preserve"> </w:t>
      </w:r>
      <w:r>
        <w:rPr>
          <w:bCs/>
          <w:b/>
        </w:rPr>
        <w:t xml:space="preserve">functions</w:t>
      </w:r>
      <w:r>
        <w:t xml:space="preserve"> </w:t>
      </w:r>
      <w:r>
        <w:t xml:space="preserve">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7872</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7264</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9"/>
    <w:bookmarkStart w:id="180"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456374</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80"/>
    <w:bookmarkStart w:id="181"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1"/>
    <w:bookmarkStart w:id="182"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2"/>
    <w:bookmarkStart w:id="184"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3"/>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4"/>
    <w:bookmarkEnd w:id="185"/>
    <w:bookmarkEnd w:id="186"/>
    <w:bookmarkStart w:id="301"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7">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backend that you want to use.</w:t>
      </w:r>
    </w:p>
    <w:p>
      <w:pPr>
        <w:pStyle w:val="BodyText"/>
      </w:pPr>
      <w:r>
        <w:t xml:space="preserve">There are three main backends which concretely implement all abstract rendering capabilities defined in Makie.</w:t>
      </w:r>
      <w:r>
        <w:t xml:space="preserve"> </w:t>
      </w:r>
      <w:r>
        <w:t xml:space="preserve">These are</w:t>
      </w:r>
    </w:p>
    <w:p>
      <w:pPr>
        <w:numPr>
          <w:ilvl w:val="0"/>
          <w:numId w:val="1030"/>
        </w:numPr>
        <w:pStyle w:val="Compact"/>
      </w:pPr>
      <w:r>
        <w:rPr>
          <w:rStyle w:val="VerbatimChar"/>
        </w:rPr>
        <w:t xml:space="preserve">CairoMakie.jl</w:t>
      </w:r>
      <w:r>
        <w:t xml:space="preserve"> </w:t>
      </w:r>
      <w:r>
        <w:t xml:space="preserve">for non-interactive 2D publication-quality vector graphics,</w:t>
      </w:r>
    </w:p>
    <w:p>
      <w:pPr>
        <w:numPr>
          <w:ilvl w:val="0"/>
          <w:numId w:val="1030"/>
        </w:numPr>
        <w:pStyle w:val="Compact"/>
      </w:pPr>
      <w:r>
        <w:rPr>
          <w:rStyle w:val="VerbatimChar"/>
        </w:rPr>
        <w:t xml:space="preserve">GLMakie.jl</w:t>
      </w:r>
      <w:r>
        <w:t xml:space="preserve"> </w:t>
      </w:r>
      <w:r>
        <w:t xml:space="preserve">for interactive 2D and 3D plotting in standalone</w:t>
      </w:r>
      <w:r>
        <w:t xml:space="preserve"> </w:t>
      </w:r>
      <w:r>
        <w:rPr>
          <w:rStyle w:val="VerbatimChar"/>
        </w:rPr>
        <w:t xml:space="preserve">GLFW.jl</w:t>
      </w:r>
      <w:r>
        <w:t xml:space="preserve"> </w:t>
      </w:r>
      <w:r>
        <w:t xml:space="preserve">windows (also GPU-powered), and</w:t>
      </w:r>
    </w:p>
    <w:p>
      <w:pPr>
        <w:numPr>
          <w:ilvl w:val="0"/>
          <w:numId w:val="1030"/>
        </w:numPr>
        <w:pStyle w:val="Compact"/>
      </w:pPr>
      <w:r>
        <w:rPr>
          <w:rStyle w:val="VerbatimChar"/>
        </w:rPr>
        <w:t xml:space="preserve">WGLMakie.jl</w:t>
      </w:r>
      <w:r>
        <w:t xml:space="preserve">, a WebGL-based interactive 2D and 3D plotting that runs within browsers.</w:t>
      </w:r>
    </w:p>
    <w:p>
      <w:pPr>
        <w:pStyle w:val="FirstParagraph"/>
      </w:pPr>
      <w:hyperlink r:id="rId188">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9">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2"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1"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90"/>
                    <a:stretch>
                      <a:fillRect/>
                    </a:stretch>
                  </pic:blipFill>
                  <pic:spPr bwMode="auto">
                    <a:xfrm>
                      <a:off x="0" y="0"/>
                      <a:ext cx="5334000" cy="4000499"/>
                    </a:xfrm>
                    <a:prstGeom prst="rect">
                      <a:avLst/>
                    </a:prstGeom>
                    <a:noFill/>
                    <a:ln w="9525">
                      <a:noFill/>
                      <a:headEnd/>
                      <a:tailEnd/>
                    </a:ln>
                  </pic:spPr>
                </pic:pic>
              </a:graphicData>
            </a:graphic>
          </wp:inline>
        </w:drawing>
      </w:r>
      <w:bookmarkEnd w:id="191"/>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2"/>
    <w:bookmarkStart w:id="205"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as well as the</w:t>
      </w:r>
      <w:r>
        <w:t xml:space="preserve"> </w:t>
      </w:r>
      <w:r>
        <w:rPr>
          <w:rStyle w:val="VerbatimChar"/>
        </w:rPr>
        <w:t xml:space="preserve">figure_padding</w:t>
      </w:r>
      <w:r>
        <w:t xml:space="preserve"> </w:t>
      </w:r>
      <w:r>
        <w:t xml:space="preserve">which changes the amount of space around the figure content, see the grey area in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4"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w:t>
      </w:r>
      <w:r>
        <w:t xml:space="preserve"> </w:t>
      </w:r>
      <w:r>
        <w:t xml:space="preserve">object 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6"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5: Custom plot legend.</w:t>
      </w:r>
    </w:p>
    <w:p>
      <w:pPr>
        <w:pStyle w:val="BodyText"/>
      </w:pPr>
      <w:r>
        <w:t xml:space="preserve">Other positions are also available by combining</w:t>
      </w:r>
      <w:r>
        <w:t xml:space="preserve"> </w:t>
      </w:r>
      <w:r>
        <w:rPr>
          <w:iCs/>
          <w:i/>
        </w:rPr>
        <w:t xml:space="preserve">left(l), center(c), right(r)</w:t>
      </w:r>
      <w:r>
        <w:t xml:space="preserve"> </w:t>
      </w:r>
      <w:r>
        <w:t xml:space="preserve">and</w:t>
      </w:r>
      <w:r>
        <w:t xml:space="preserve"> </w:t>
      </w:r>
      <w:r>
        <w:rPr>
          <w:iCs/>
          <w:i/>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p>
    <w:p>
      <w:pPr>
        <w:pStyle w:val="CaptionedFigure"/>
      </w:pPr>
      <w:bookmarkStart w:id="198"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7"/>
                    <a:stretch>
                      <a:fillRect/>
                    </a:stretch>
                  </pic:blipFill>
                  <pic:spPr bwMode="auto">
                    <a:xfrm>
                      <a:off x="0" y="0"/>
                      <a:ext cx="5334000" cy="3556000"/>
                    </a:xfrm>
                    <a:prstGeom prst="rect">
                      <a:avLst/>
                    </a:prstGeom>
                    <a:noFill/>
                    <a:ln w="9525">
                      <a:noFill/>
                      <a:headEnd/>
                      <a:tailEnd/>
                    </a:ln>
                  </pic:spPr>
                </pic:pic>
              </a:graphicData>
            </a:graphic>
          </wp:inline>
        </w:drawing>
      </w:r>
      <w:bookmarkEnd w:id="198"/>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to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is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which we generated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p>
    <w:p>
      <w:pPr>
        <w:pStyle w:val="CaptionedFigure"/>
      </w:pPr>
      <w:bookmarkStart w:id="200"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9"/>
                    <a:stretch>
                      <a:fillRect/>
                    </a:stretch>
                  </pic:blipFill>
                  <pic:spPr bwMode="auto">
                    <a:xfrm>
                      <a:off x="0" y="0"/>
                      <a:ext cx="5334000" cy="3556000"/>
                    </a:xfrm>
                    <a:prstGeom prst="rect">
                      <a:avLst/>
                    </a:prstGeom>
                    <a:noFill/>
                    <a:ln w="9525">
                      <a:noFill/>
                      <a:headEnd/>
                      <a:tailEnd/>
                    </a:ln>
                  </pic:spPr>
                </pic:pic>
              </a:graphicData>
            </a:graphic>
          </wp:inline>
        </w:drawing>
      </w:r>
      <w:bookmarkEnd w:id="200"/>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2"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1"/>
                    <a:stretch>
                      <a:fillRect/>
                    </a:stretch>
                  </pic:blipFill>
                  <pic:spPr bwMode="auto">
                    <a:xfrm>
                      <a:off x="0" y="0"/>
                      <a:ext cx="5334000" cy="7018421"/>
                    </a:xfrm>
                    <a:prstGeom prst="rect">
                      <a:avLst/>
                    </a:prstGeom>
                    <a:noFill/>
                    <a:ln w="9525">
                      <a:noFill/>
                      <a:headEnd/>
                      <a:tailEnd/>
                    </a:ln>
                  </pic:spPr>
                </pic:pic>
              </a:graphicData>
            </a:graphic>
          </wp:inline>
        </w:drawing>
      </w:r>
      <w:bookmarkEnd w:id="202"/>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4"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3"/>
                    <a:stretch>
                      <a:fillRect/>
                    </a:stretch>
                  </pic:blipFill>
                  <pic:spPr bwMode="auto">
                    <a:xfrm>
                      <a:off x="0" y="0"/>
                      <a:ext cx="5334000" cy="4385733"/>
                    </a:xfrm>
                    <a:prstGeom prst="rect">
                      <a:avLst/>
                    </a:prstGeom>
                    <a:noFill/>
                    <a:ln w="9525">
                      <a:noFill/>
                      <a:headEnd/>
                      <a:tailEnd/>
                    </a:ln>
                  </pic:spPr>
                </pic:pic>
              </a:graphicData>
            </a:graphic>
          </wp:inline>
        </w:drawing>
      </w:r>
      <w:bookmarkEnd w:id="204"/>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5"/>
    <w:bookmarkStart w:id="221"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6">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 And since we don’t need the axis neither the plotted object we throw them away with the syntax *_*.</w:t>
      </w:r>
      <w:r>
        <w:t xml:space="preserve"> </w:t>
      </w:r>
      <w:r>
        <w:t xml:space="preserve">Also, a heatmap with their</w:t>
      </w:r>
      <w:r>
        <w:t xml:space="preserve"> </w:t>
      </w:r>
      <w:r>
        <w:rPr>
          <w:rStyle w:val="VerbatimChar"/>
        </w:rPr>
        <w:t xml:space="preserve">Colorbar</w:t>
      </w:r>
      <w:r>
        <w:t xml:space="preserve"> </w:t>
      </w:r>
      <w:r>
        <w:t xml:space="preserve">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8"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10: Theme dark.</w:t>
      </w:r>
    </w:p>
    <w:p>
      <w:pPr>
        <w:pStyle w:val="CaptionedFigure"/>
      </w:pPr>
      <w:bookmarkStart w:id="210"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2"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12: Theme ggplot2.</w:t>
      </w:r>
    </w:p>
    <w:p>
      <w:pPr>
        <w:pStyle w:val="CaptionedFigure"/>
      </w:pPr>
      <w:bookmarkStart w:id="214"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bookmarkEnd w:id="214"/>
    </w:p>
    <w:p>
      <w:pPr>
        <w:pStyle w:val="ImageCaption"/>
      </w:pPr>
      <w:r>
        <w:t xml:space="preserve">Figure 13: Theme minimal.</w:t>
      </w:r>
    </w:p>
    <w:p>
      <w:pPr>
        <w:pStyle w:val="CaptionedFigure"/>
      </w:pPr>
      <w:bookmarkStart w:id="216"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bookmarkEnd w:id="216"/>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8"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7"/>
                    <a:stretch>
                      <a:fillRect/>
                    </a:stretch>
                  </pic:blipFill>
                  <pic:spPr bwMode="auto">
                    <a:xfrm>
                      <a:off x="0" y="0"/>
                      <a:ext cx="5334000" cy="4000499"/>
                    </a:xfrm>
                    <a:prstGeom prst="rect">
                      <a:avLst/>
                    </a:prstGeom>
                    <a:noFill/>
                    <a:ln w="9525">
                      <a:noFill/>
                      <a:headEnd/>
                      <a:tailEnd/>
                    </a:ln>
                  </pic:spPr>
                </pic:pic>
              </a:graphicData>
            </a:graphic>
          </wp:inline>
        </w:drawing>
      </w:r>
      <w:bookmarkEnd w:id="218"/>
    </w:p>
    <w:p>
      <w:pPr>
        <w:pStyle w:val="ImageCaption"/>
      </w:pPr>
      <w:r>
        <w:t xml:space="preserve">Figure 15: Themed plot with Legend and Colorbar.</w:t>
      </w:r>
    </w:p>
    <w:p>
      <w:pPr>
        <w:pStyle w:val="BodyText"/>
      </w:pPr>
      <w:r>
        <w:t xml:space="preserve">Here we have use</w:t>
      </w:r>
      <w:r>
        <w:t xml:space="preserve"> </w:t>
      </w:r>
      <w:r>
        <w:rPr>
          <w:rStyle w:val="VerbatimChar"/>
        </w:rPr>
        <w:t xml:space="preserve">with_theme</w:t>
      </w:r>
      <w:r>
        <w:t xml:space="preserve"> </w:t>
      </w:r>
      <w:r>
        <w:t xml:space="preserve">which is more convenient for the direct application of a theme than the</w:t>
      </w:r>
      <w:r>
        <w:t xml:space="preserve"> </w:t>
      </w:r>
      <w:r>
        <w:rPr>
          <w:rStyle w:val="VerbatimChar"/>
        </w:rPr>
        <w:t xml:space="preserve">do</w:t>
      </w:r>
      <w:r>
        <w:t xml:space="preserve"> </w:t>
      </w:r>
      <w:r>
        <w:t xml:space="preserve">syntax. You should use the latter if you want to include extra arguments to the theme that is going to be applied.</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20"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9"/>
                    <a:stretch>
                      <a:fillRect/>
                    </a:stretch>
                  </pic:blipFill>
                  <pic:spPr bwMode="auto">
                    <a:xfrm>
                      <a:off x="0" y="0"/>
                      <a:ext cx="5334000" cy="3556000"/>
                    </a:xfrm>
                    <a:prstGeom prst="rect">
                      <a:avLst/>
                    </a:prstGeom>
                    <a:noFill/>
                    <a:ln w="9525">
                      <a:noFill/>
                      <a:headEnd/>
                      <a:tailEnd/>
                    </a:ln>
                  </pic:spPr>
                </pic:pic>
              </a:graphicData>
            </a:graphic>
          </wp:inline>
        </w:drawing>
      </w:r>
      <w:bookmarkEnd w:id="220"/>
    </w:p>
    <w:p>
      <w:pPr>
        <w:pStyle w:val="ImageCaption"/>
      </w:pPr>
      <w:r>
        <w:t xml:space="preserve">Figure 16: Theme with extra args.</w:t>
      </w:r>
    </w:p>
    <w:p>
      <w:pPr>
        <w:pStyle w:val="BodyText"/>
      </w:pPr>
      <w:r>
        <w:t xml:space="preserve">Where the x and y labels have a Latex format due to</w:t>
      </w:r>
      <w:r>
        <w:t xml:space="preserve"> </w:t>
      </w:r>
      <w:r>
        <w:rPr>
          <w:rStyle w:val="VerbatimChar"/>
        </w:rPr>
        <w:t xml:space="preserve">L"..."</w:t>
      </w:r>
      <w:r>
        <w:t xml:space="preserve">.</w:t>
      </w:r>
      <w:r>
        <w:t xml:space="preserve"> </w:t>
      </w:r>
      <w:r>
        <w:t xml:space="preserve">Most basic Latex strings are already supported by Makie, however to fully exploit this integration is recommend to also load the package LaTeXStrings as stated in the next section.</w:t>
      </w:r>
    </w:p>
    <w:bookmarkEnd w:id="221"/>
    <w:bookmarkStart w:id="229"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3"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2"/>
                    <a:stretch>
                      <a:fillRect/>
                    </a:stretch>
                  </pic:blipFill>
                  <pic:spPr bwMode="auto">
                    <a:xfrm>
                      <a:off x="0" y="0"/>
                      <a:ext cx="5334000" cy="3556000"/>
                    </a:xfrm>
                    <a:prstGeom prst="rect">
                      <a:avLst/>
                    </a:prstGeom>
                    <a:noFill/>
                    <a:ln w="9525">
                      <a:noFill/>
                      <a:headEnd/>
                      <a:tailEnd/>
                    </a:ln>
                  </pic:spPr>
                </pic:pic>
              </a:graphicData>
            </a:graphic>
          </wp:inline>
        </w:drawing>
      </w:r>
      <w:bookmarkEnd w:id="223"/>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5"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4"/>
                    <a:stretch>
                      <a:fillRect/>
                    </a:stretch>
                  </pic:blipFill>
                  <pic:spPr bwMode="auto">
                    <a:xfrm>
                      <a:off x="0" y="0"/>
                      <a:ext cx="5334000" cy="3556000"/>
                    </a:xfrm>
                    <a:prstGeom prst="rect">
                      <a:avLst/>
                    </a:prstGeom>
                    <a:noFill/>
                    <a:ln w="9525">
                      <a:noFill/>
                      <a:headEnd/>
                      <a:tailEnd/>
                    </a:ln>
                  </pic:spPr>
                </pic:pic>
              </a:graphicData>
            </a:graphic>
          </wp:inline>
        </w:drawing>
      </w:r>
      <w:bookmarkEnd w:id="225"/>
    </w:p>
    <w:p>
      <w:pPr>
        <w:pStyle w:val="ImageCaption"/>
      </w:pPr>
      <w:r>
        <w:t xml:space="preserve">Figure 18: Multiple lines.</w:t>
      </w:r>
    </w:p>
    <w:p>
      <w:pPr>
        <w:pStyle w:val="BodyText"/>
      </w:pPr>
      <w:r>
        <w:t xml:space="preserve">Where</w:t>
      </w:r>
      <w:r>
        <w:t xml:space="preserve"> </w:t>
      </w:r>
      <w:r>
        <w:rPr>
          <w:rStyle w:val="VerbatimChar"/>
        </w:rPr>
        <w:t xml:space="preserve">latexstring</w:t>
      </w:r>
      <w:r>
        <w:t xml:space="preserve"> </w:t>
      </w:r>
      <w:r>
        <w:t xml:space="preserve">from</w:t>
      </w:r>
      <w:r>
        <w:t xml:space="preserve"> </w:t>
      </w:r>
      <w:r>
        <w:rPr>
          <w:rStyle w:val="VerbatimChar"/>
        </w:rPr>
        <w:t xml:space="preserve">LaTeXStrings.jl</w:t>
      </w:r>
      <w:r>
        <w:t xml:space="preserve"> </w:t>
      </w:r>
      <w:r>
        <w:t xml:space="preserve">has been used to parse the string. An alternative to this simple case is</w:t>
      </w:r>
      <w:r>
        <w:t xml:space="preserve"> </w:t>
      </w:r>
      <w:r>
        <w:rPr>
          <w:rStyle w:val="VerbatimChar"/>
        </w:rPr>
        <w:t xml:space="preserve">L"%$i x"</w:t>
      </w:r>
      <w:r>
        <w:t xml:space="preserve">, which is used in the next example.</w:t>
      </w:r>
    </w:p>
    <w:p>
      <w:pPr>
        <w:pStyle w:val="BodyText"/>
      </w:pPr>
      <w:r>
        <w:t xml:space="preserve">But, before that there is another problem, some lines have repeated colors and that’s no good.</w:t>
      </w:r>
      <w:r>
        <w:t xml:space="preserve"> </w:t>
      </w:r>
      <w:r>
        <w:t xml:space="preserve">Adding some markers and line styles usually helps.</w:t>
      </w:r>
      <w:r>
        <w:t xml:space="preserve"> </w:t>
      </w:r>
      <w:r>
        <w:t xml:space="preserve">So, let’s do that using</w:t>
      </w:r>
      <w:r>
        <w:t xml:space="preserve"> </w:t>
      </w:r>
      <w:hyperlink r:id="rId226">
        <w:r>
          <w:rPr>
            <w:rStyle w:val="Hyperlink"/>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label=L"%$i x")</w:t>
      </w:r>
      <w:r>
        <w:br/>
      </w:r>
      <w:r>
        <w:rPr>
          <w:rStyle w:val="VerbatimChar"/>
        </w:rPr>
        <w:t xml:space="preserve">        scatter!(ax, x, i .* x; markersize=13, strokewidth=0.25,</w:t>
      </w:r>
      <w:r>
        <w:br/>
      </w:r>
      <w:r>
        <w:rPr>
          <w:rStyle w:val="VerbatimChar"/>
        </w:rPr>
        <w:t xml:space="preserve">            label=L"%$i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8"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7"/>
                    <a:stretch>
                      <a:fillRect/>
                    </a:stretch>
                  </pic:blipFill>
                  <pic:spPr bwMode="auto">
                    <a:xfrm>
                      <a:off x="0" y="0"/>
                      <a:ext cx="5334000" cy="3556000"/>
                    </a:xfrm>
                    <a:prstGeom prst="rect">
                      <a:avLst/>
                    </a:prstGeom>
                    <a:noFill/>
                    <a:ln w="9525">
                      <a:noFill/>
                      <a:headEnd/>
                      <a:tailEnd/>
                    </a:ln>
                  </pic:spPr>
                </pic:pic>
              </a:graphicData>
            </a:graphic>
          </wp:inline>
        </w:drawing>
      </w:r>
      <w:bookmarkEnd w:id="228"/>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6">
        <w:r>
          <w:rPr>
            <w:rStyle w:val="Hyperlink"/>
          </w:rPr>
          <w:t xml:space="preserve">Cycles</w:t>
        </w:r>
      </w:hyperlink>
      <w:r>
        <w:t xml:space="preserve"> </w:t>
      </w:r>
      <w:r>
        <w:t xml:space="preserve">and know a little bit more about them, plus some additional keywords in order to achieve this.</w:t>
      </w:r>
    </w:p>
    <w:bookmarkEnd w:id="229"/>
    <w:bookmarkStart w:id="247" w:name="sec:makie_colors"/>
    <w:p>
      <w:pPr>
        <w:pStyle w:val="Heading2"/>
      </w:pPr>
      <w:r>
        <w:t xml:space="preserve">Colors and Colormaps</w:t>
      </w:r>
    </w:p>
    <w:p>
      <w:pPr>
        <w:pStyle w:val="FirstParagraph"/>
      </w:pPr>
      <w:r>
        <w:t xml:space="preserve">Choosing an appropriate set of colors or colorbar for your plot is an essential part when presenting results.</w:t>
      </w:r>
      <w:r>
        <w:t xml:space="preserve"> </w:t>
      </w:r>
      <w:r>
        <w:t xml:space="preserve">Using</w:t>
      </w:r>
      <w:r>
        <w:t xml:space="preserve"> </w:t>
      </w:r>
      <w:hyperlink r:id="rId230">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1">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2">
        <w:r>
          <w:rPr>
            <w:rStyle w:val="Hyperlink"/>
          </w:rPr>
          <w:t xml:space="preserve">ColorSchemes.jl</w:t>
        </w:r>
      </w:hyperlink>
      <w:r>
        <w:t xml:space="preserve"> </w:t>
      </w:r>
      <w:r>
        <w:t xml:space="preserve">and</w:t>
      </w:r>
      <w:r>
        <w:t xml:space="preserve"> </w:t>
      </w:r>
      <w:hyperlink r:id="rId233">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define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through them automatically, 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5"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sequential colormap")</w:t>
      </w:r>
      <w:r>
        <w:br/>
      </w:r>
      <w:r>
        <w:rPr>
          <w:rStyle w:val="VerbatimChar"/>
        </w:rPr>
        <w:t xml:space="preserve">fig</w:t>
      </w:r>
    </w:p>
    <w:p>
      <w:pPr>
        <w:pStyle w:val="CaptionedFigure"/>
      </w:pPr>
      <w:bookmarkStart w:id="237" w:name="fig:Reverse_colormap_sequential"/>
      <w:r>
        <w:drawing>
          <wp:inline>
            <wp:extent cx="5334000" cy="3556000"/>
            <wp:effectExtent b="0" l="0" r="0" t="0"/>
            <wp:docPr descr="Figure 21: Reverse sequential colormap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21: Reverse sequential colormap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9"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 this is another way to obtain a colormap, not used here, but try it.</w:t>
      </w:r>
      <w:r>
        <w:br/>
      </w:r>
      <w:r>
        <w:rPr>
          <w:rStyle w:val="VerbatimChar"/>
        </w:rPr>
        <w:t xml:space="preserve">mycmap = ColorScheme([RGB{Float64}(i, 1.5i, 2i) for i in [0.0, 0.25, 0.35, 0.5]])</w:t>
      </w:r>
      <w:r>
        <w:br/>
      </w:r>
      <w:r>
        <w:rPr>
          <w:rStyle w:val="VerbatimChar"/>
        </w:rPr>
        <w:t xml:space="preserve">fig, ax, pltobj = heatmap(rand(-1:1, 20, 20);</w:t>
      </w:r>
      <w:r>
        <w:br/>
      </w:r>
      <w:r>
        <w:rPr>
          <w:rStyle w:val="VerbatimChar"/>
        </w:rPr>
        <w:t xml:space="preserve">    colormap=cgrad(mycmap, 3, categorical=true, rev=true), # cgrad and Symbol, mycmap</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["negative", "neutral", "positive"])</w:t>
      </w:r>
      <w:r>
        <w:br/>
      </w:r>
      <w:r>
        <w:rPr>
          <w:rStyle w:val="VerbatimChar"/>
        </w:rPr>
        <w:t xml:space="preserve">fig</w:t>
      </w:r>
    </w:p>
    <w:p>
      <w:pPr>
        <w:pStyle w:val="CaptionedFigure"/>
      </w:pPr>
      <w:bookmarkStart w:id="241"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p>
    <w:p>
      <w:pPr>
        <w:pStyle w:val="BodyText"/>
      </w:pP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r>
        <w:t xml:space="preserve"> </w:t>
      </w:r>
      <w:r>
        <w:t xml:space="preserve">Also, hexadecimal coded colors are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3"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2"/>
                    <a:stretch>
                      <a:fillRect/>
                    </a:stretch>
                  </pic:blipFill>
                  <pic:spPr bwMode="auto">
                    <a:xfrm>
                      <a:off x="0" y="0"/>
                      <a:ext cx="5334000" cy="3556000"/>
                    </a:xfrm>
                    <a:prstGeom prst="rect">
                      <a:avLst/>
                    </a:prstGeom>
                    <a:noFill/>
                    <a:ln w="9525">
                      <a:noFill/>
                      <a:headEnd/>
                      <a:tailEnd/>
                    </a:ln>
                  </pic:spPr>
                </pic:pic>
              </a:graphicData>
            </a:graphic>
          </wp:inline>
        </w:drawing>
      </w:r>
      <w:bookmarkEnd w:id="243"/>
    </w:p>
    <w:p>
      <w:pPr>
        <w:pStyle w:val="ImageCaption"/>
      </w:pPr>
      <w:r>
        <w:t xml:space="preserve">Figure 24: Colormap from two colors.</w:t>
      </w:r>
    </w:p>
    <w:bookmarkStart w:id="246"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And add these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5"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4"/>
                    <a:stretch>
                      <a:fillRect/>
                    </a:stretch>
                  </pic:blipFill>
                  <pic:spPr bwMode="auto">
                    <a:xfrm>
                      <a:off x="0" y="0"/>
                      <a:ext cx="5334000" cy="3556000"/>
                    </a:xfrm>
                    <a:prstGeom prst="rect">
                      <a:avLst/>
                    </a:prstGeom>
                    <a:noFill/>
                    <a:ln w="9525">
                      <a:noFill/>
                      <a:headEnd/>
                      <a:tailEnd/>
                    </a:ln>
                  </pic:spPr>
                </pic:pic>
              </a:graphicData>
            </a:graphic>
          </wp:inline>
        </w:drawing>
      </w:r>
      <w:bookmarkEnd w:id="245"/>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6"/>
    <w:bookmarkEnd w:id="247"/>
    <w:bookmarkStart w:id="269"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9"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26: First Layout.</w:t>
      </w:r>
    </w:p>
    <w:p>
      <w:pPr>
        <w:pStyle w:val="BodyText"/>
      </w:pPr>
      <w:r>
        <w:t xml:space="preserve">This does look good already, but it could be better.</w:t>
      </w:r>
      <w:r>
        <w:t xml:space="preserve"> </w:t>
      </w:r>
      <w:r>
        <w:t xml:space="preserve">We could fix spacing problems using the following keywords and methods:</w:t>
      </w:r>
    </w:p>
    <w:p>
      <w:pPr>
        <w:numPr>
          <w:ilvl w:val="0"/>
          <w:numId w:val="1031"/>
        </w:numPr>
        <w:pStyle w:val="Compact"/>
      </w:pPr>
      <w:r>
        <w:rPr>
          <w:rStyle w:val="VerbatimChar"/>
        </w:rPr>
        <w:t xml:space="preserve">figure_padding=(left, right, bottom, top)</w:t>
      </w:r>
    </w:p>
    <w:p>
      <w:pPr>
        <w:numPr>
          <w:ilvl w:val="0"/>
          <w:numId w:val="1031"/>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32"/>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32"/>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3"/>
        </w:numPr>
        <w:pStyle w:val="Compact"/>
      </w:pPr>
      <w:r>
        <w:rPr>
          <w:rStyle w:val="VerbatimChar"/>
        </w:rPr>
        <w:t xml:space="preserve">colgap!(fig.layout, col, separation)</w:t>
      </w:r>
    </w:p>
    <w:p>
      <w:pPr>
        <w:numPr>
          <w:ilvl w:val="0"/>
          <w:numId w:val="1033"/>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1"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one plot.</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4"/>
        </w:numPr>
        <w:pStyle w:val="Compact"/>
      </w:pPr>
      <w:r>
        <w:rPr>
          <w:rStyle w:val="VerbatimChar"/>
        </w:rPr>
        <w:t xml:space="preserve">hidedecorations!(ax; kwargs...)</w:t>
      </w:r>
    </w:p>
    <w:p>
      <w:pPr>
        <w:numPr>
          <w:ilvl w:val="0"/>
          <w:numId w:val="1034"/>
        </w:numPr>
        <w:pStyle w:val="Compact"/>
      </w:pPr>
      <w:r>
        <w:rPr>
          <w:rStyle w:val="VerbatimChar"/>
        </w:rPr>
        <w:t xml:space="preserve">hidexdecorations!(ax; kwargs...)</w:t>
      </w:r>
    </w:p>
    <w:p>
      <w:pPr>
        <w:numPr>
          <w:ilvl w:val="0"/>
          <w:numId w:val="1034"/>
        </w:numPr>
        <w:pStyle w:val="Compact"/>
      </w:pPr>
      <w:r>
        <w:rPr>
          <w:rStyle w:val="VerbatimChar"/>
        </w:rPr>
        <w:t xml:space="preserve">hideydecorations!(ax; kwargs...)</w:t>
      </w:r>
    </w:p>
    <w:p>
      <w:pPr>
        <w:numPr>
          <w:ilvl w:val="0"/>
          <w:numId w:val="1034"/>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5"/>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6"/>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3"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5"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4"/>
                    <a:stretch>
                      <a:fillRect/>
                    </a:stretch>
                  </pic:blipFill>
                  <pic:spPr bwMode="auto">
                    <a:xfrm>
                      <a:off x="0" y="0"/>
                      <a:ext cx="5334000" cy="3556000"/>
                    </a:xfrm>
                    <a:prstGeom prst="rect">
                      <a:avLst/>
                    </a:prstGeom>
                    <a:noFill/>
                    <a:ln w="9525">
                      <a:noFill/>
                      <a:headEnd/>
                      <a:tailEnd/>
                    </a:ln>
                  </pic:spPr>
                </pic:pic>
              </a:graphicData>
            </a:graphic>
          </wp:inline>
        </w:drawing>
      </w:r>
      <w:bookmarkEnd w:id="255"/>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 = (600, 400), fontsize = 12,</w:t>
      </w:r>
      <w:r>
        <w:br/>
      </w:r>
      <w:r>
        <w:rPr>
          <w:rStyle w:val="VerbatimChar"/>
        </w:rPr>
        <w:t xml:space="preserve">        backgroundcolor = :grey90, font = "CMU Serif")</w:t>
      </w:r>
      <w:r>
        <w:br/>
      </w:r>
      <w:r>
        <w:rPr>
          <w:rStyle w:val="VerbatimChar"/>
        </w:rPr>
        <w:t xml:space="preserve">    ax1 = Axis(fig[1, 1], xlabel = "x", alignmode = Mixed(bottom = 0))</w:t>
      </w:r>
      <w:r>
        <w:br/>
      </w:r>
      <w:r>
        <w:rPr>
          <w:rStyle w:val="VerbatimChar"/>
        </w:rPr>
        <w:t xml:space="preserve">    ax2 = Axis(fig[1, 2], xticklabelrotation = pi / 2, alignmode = Mixed(bottom = 0),</w:t>
      </w:r>
      <w:r>
        <w:br/>
      </w:r>
      <w:r>
        <w:rPr>
          <w:rStyle w:val="VerbatimChar"/>
        </w:rPr>
        <w:t xml:space="preserve">        xticks = ([1,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 = false, grid = false)</w:t>
      </w:r>
      <w:r>
        <w:br/>
      </w:r>
      <w:r>
        <w:rPr>
          <w:rStyle w:val="VerbatimChar"/>
        </w:rPr>
        <w:t xml:space="preserve">    Box(fig[2:3, 1:2, Right()], color = (:slateblue1, 0.35))</w:t>
      </w:r>
      <w:r>
        <w:br/>
      </w:r>
      <w:r>
        <w:rPr>
          <w:rStyle w:val="VerbatimChar"/>
        </w:rPr>
        <w:t xml:space="preserve">    Label(fig[2:3, 1:2, Right()], "protrusion", rotation = pi / 2, textsize = 14,</w:t>
      </w:r>
      <w:r>
        <w:br/>
      </w:r>
      <w:r>
        <w:rPr>
          <w:rStyle w:val="VerbatimChar"/>
        </w:rPr>
        <w:t xml:space="preserve">        padding = (3, 3, 3, 3))</w:t>
      </w:r>
      <w:r>
        <w:br/>
      </w:r>
      <w:r>
        <w:rPr>
          <w:rStyle w:val="VerbatimChar"/>
        </w:rPr>
        <w:t xml:space="preserve">    Label(fig[1, 1:2, Top()], "Mixed alignmode", textsize = 16,</w:t>
      </w:r>
      <w:r>
        <w:br/>
      </w:r>
      <w:r>
        <w:rPr>
          <w:rStyle w:val="VerbatimChar"/>
        </w:rPr>
        <w:t xml:space="preserve">        padding = (0,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7"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6"/>
                    <a:stretch>
                      <a:fillRect/>
                    </a:stretch>
                  </pic:blipFill>
                  <pic:spPr bwMode="auto">
                    <a:xfrm>
                      <a:off x="0" y="0"/>
                      <a:ext cx="5334000" cy="3556000"/>
                    </a:xfrm>
                    <a:prstGeom prst="rect">
                      <a:avLst/>
                    </a:prstGeom>
                    <a:noFill/>
                    <a:ln w="9525">
                      <a:noFill/>
                      <a:headEnd/>
                      <a:tailEnd/>
                    </a:ln>
                  </pic:spPr>
                </pic:pic>
              </a:graphicData>
            </a:graphic>
          </wp:inline>
        </w:drawing>
      </w:r>
      <w:bookmarkEnd w:id="257"/>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height=50)</w:t>
      </w:r>
      <w:r>
        <w:t xml:space="preserve"> </w:t>
      </w:r>
      <w:r>
        <w:t xml:space="preserve">which will be fixed as well.</w:t>
      </w:r>
    </w:p>
    <w:bookmarkStart w:id="260"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9"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8"/>
                    <a:stretch>
                      <a:fillRect/>
                    </a:stretch>
                  </pic:blipFill>
                  <pic:spPr bwMode="auto">
                    <a:xfrm>
                      <a:off x="0" y="0"/>
                      <a:ext cx="5334000" cy="4000499"/>
                    </a:xfrm>
                    <a:prstGeom prst="rect">
                      <a:avLst/>
                    </a:prstGeom>
                    <a:noFill/>
                    <a:ln w="9525">
                      <a:noFill/>
                      <a:headEnd/>
                      <a:tailEnd/>
                    </a:ln>
                  </pic:spPr>
                </pic:pic>
              </a:graphicData>
            </a:graphic>
          </wp:inline>
        </w:drawing>
      </w:r>
      <w:bookmarkEnd w:id="259"/>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 a more complicated</w:t>
      </w:r>
      <w:r>
        <w:t xml:space="preserve"> </w:t>
      </w:r>
      <w:r>
        <w:rPr>
          <w:rStyle w:val="VerbatimChar"/>
        </w:rPr>
        <w:t xml:space="preserve">Figure</w:t>
      </w:r>
      <w:r>
        <w:t xml:space="preserve">.</w:t>
      </w:r>
    </w:p>
    <w:bookmarkEnd w:id="260"/>
    <w:bookmarkStart w:id="263"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2"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1"/>
                    <a:stretch>
                      <a:fillRect/>
                    </a:stretch>
                  </pic:blipFill>
                  <pic:spPr bwMode="auto">
                    <a:xfrm>
                      <a:off x="0" y="0"/>
                      <a:ext cx="5334000" cy="4000499"/>
                    </a:xfrm>
                    <a:prstGeom prst="rect">
                      <a:avLst/>
                    </a:prstGeom>
                    <a:noFill/>
                    <a:ln w="9525">
                      <a:noFill/>
                      <a:headEnd/>
                      <a:tailEnd/>
                    </a:ln>
                  </pic:spPr>
                </pic:pic>
              </a:graphicData>
            </a:graphic>
          </wp:inline>
        </w:drawing>
      </w:r>
      <w:bookmarkEnd w:id="262"/>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3"/>
    <w:bookmarkStart w:id="268"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right=580,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5"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4"/>
                    <a:stretch>
                      <a:fillRect/>
                    </a:stretch>
                  </pic:blipFill>
                  <pic:spPr bwMode="auto">
                    <a:xfrm>
                      <a:off x="0" y="0"/>
                      <a:ext cx="5334000" cy="3556000"/>
                    </a:xfrm>
                    <a:prstGeom prst="rect">
                      <a:avLst/>
                    </a:prstGeom>
                    <a:noFill/>
                    <a:ln w="9525">
                      <a:noFill/>
                      <a:headEnd/>
                      <a:tailEnd/>
                    </a:ln>
                  </pic:spPr>
                </pic:pic>
              </a:graphicData>
            </a:graphic>
          </wp:inline>
        </w:drawing>
      </w:r>
      <w:bookmarkEnd w:id="265"/>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7"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6"/>
                    <a:stretch>
                      <a:fillRect/>
                    </a:stretch>
                  </pic:blipFill>
                  <pic:spPr bwMode="auto">
                    <a:xfrm>
                      <a:off x="0" y="0"/>
                      <a:ext cx="5334000" cy="3556000"/>
                    </a:xfrm>
                    <a:prstGeom prst="rect">
                      <a:avLst/>
                    </a:prstGeom>
                    <a:noFill/>
                    <a:ln w="9525">
                      <a:noFill/>
                      <a:headEnd/>
                      <a:tailEnd/>
                    </a:ln>
                  </pic:spPr>
                </pic:pic>
              </a:graphicData>
            </a:graphic>
          </wp:inline>
        </w:drawing>
      </w:r>
      <w:bookmarkEnd w:id="267"/>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8"/>
    <w:bookmarkEnd w:id="269"/>
    <w:bookmarkStart w:id="300"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70">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5"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2"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1"/>
                    <a:stretch>
                      <a:fillRect/>
                    </a:stretch>
                  </pic:blipFill>
                  <pic:spPr bwMode="auto">
                    <a:xfrm>
                      <a:off x="0" y="0"/>
                      <a:ext cx="5334000" cy="1333500"/>
                    </a:xfrm>
                    <a:prstGeom prst="rect">
                      <a:avLst/>
                    </a:prstGeom>
                    <a:noFill/>
                    <a:ln w="9525">
                      <a:noFill/>
                      <a:headEnd/>
                      <a:tailEnd/>
                    </a:ln>
                  </pic:spPr>
                </pic:pic>
              </a:graphicData>
            </a:graphic>
          </wp:inline>
        </w:drawing>
      </w:r>
      <w:bookmarkEnd w:id="272"/>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4"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3"/>
                    <a:stretch>
                      <a:fillRect/>
                    </a:stretch>
                  </pic:blipFill>
                  <pic:spPr bwMode="auto">
                    <a:xfrm>
                      <a:off x="0" y="0"/>
                      <a:ext cx="5334000" cy="1333500"/>
                    </a:xfrm>
                    <a:prstGeom prst="rect">
                      <a:avLst/>
                    </a:prstGeom>
                    <a:noFill/>
                    <a:ln w="9525">
                      <a:noFill/>
                      <a:headEnd/>
                      <a:tailEnd/>
                    </a:ln>
                  </pic:spPr>
                </pic:pic>
              </a:graphicData>
            </a:graphic>
          </wp:inline>
        </w:drawing>
      </w:r>
      <w:bookmarkEnd w:id="274"/>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5"/>
    <w:bookmarkStart w:id="284"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7"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9"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8"/>
                    <a:stretch>
                      <a:fillRect/>
                    </a:stretch>
                  </pic:blipFill>
                  <pic:spPr bwMode="auto">
                    <a:xfrm>
                      <a:off x="0" y="0"/>
                      <a:ext cx="5334000" cy="1333500"/>
                    </a:xfrm>
                    <a:prstGeom prst="rect">
                      <a:avLst/>
                    </a:prstGeom>
                    <a:noFill/>
                    <a:ln w="9525">
                      <a:noFill/>
                      <a:headEnd/>
                      <a:tailEnd/>
                    </a:ln>
                  </pic:spPr>
                </pic:pic>
              </a:graphicData>
            </a:graphic>
          </wp:inline>
        </w:drawing>
      </w:r>
      <w:bookmarkEnd w:id="279"/>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1"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80"/>
                    <a:stretch>
                      <a:fillRect/>
                    </a:stretch>
                  </pic:blipFill>
                  <pic:spPr bwMode="auto">
                    <a:xfrm>
                      <a:off x="0" y="0"/>
                      <a:ext cx="5334000" cy="1333500"/>
                    </a:xfrm>
                    <a:prstGeom prst="rect">
                      <a:avLst/>
                    </a:prstGeom>
                    <a:noFill/>
                    <a:ln w="9525">
                      <a:noFill/>
                      <a:headEnd/>
                      <a:tailEnd/>
                    </a:ln>
                  </pic:spPr>
                </pic:pic>
              </a:graphicData>
            </a:graphic>
          </wp:inline>
        </w:drawing>
      </w:r>
      <w:bookmarkEnd w:id="281"/>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3"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bookmarkEnd w:id="283"/>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4"/>
    <w:bookmarkStart w:id="288"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5"/>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7"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6"/>
                    <a:stretch>
                      <a:fillRect/>
                    </a:stretch>
                  </pic:blipFill>
                  <pic:spPr bwMode="auto">
                    <a:xfrm>
                      <a:off x="0" y="0"/>
                      <a:ext cx="5334000" cy="3556000"/>
                    </a:xfrm>
                    <a:prstGeom prst="rect">
                      <a:avLst/>
                    </a:prstGeom>
                    <a:noFill/>
                    <a:ln w="9525">
                      <a:noFill/>
                      <a:headEnd/>
                      <a:tailEnd/>
                    </a:ln>
                  </pic:spPr>
                </pic:pic>
              </a:graphicData>
            </a:graphic>
          </wp:inline>
        </w:drawing>
      </w:r>
      <w:bookmarkEnd w:id="287"/>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8"/>
    <w:bookmarkStart w:id="296"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9">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1"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90"/>
                    <a:stretch>
                      <a:fillRect/>
                    </a:stretch>
                  </pic:blipFill>
                  <pic:spPr bwMode="auto">
                    <a:xfrm>
                      <a:off x="0" y="0"/>
                      <a:ext cx="5334000" cy="1333500"/>
                    </a:xfrm>
                    <a:prstGeom prst="rect">
                      <a:avLst/>
                    </a:prstGeom>
                    <a:noFill/>
                    <a:ln w="9525">
                      <a:noFill/>
                      <a:headEnd/>
                      <a:tailEnd/>
                    </a:ln>
                  </pic:spPr>
                </pic:pic>
              </a:graphicData>
            </a:graphic>
          </wp:inline>
        </w:drawing>
      </w:r>
      <w:bookmarkEnd w:id="291"/>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3"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bookmarkEnd w:id="293"/>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to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specify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5"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bookmarkEnd w:id="295"/>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6"/>
    <w:bookmarkStart w:id="299"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8"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7"/>
                    <a:stretch>
                      <a:fillRect/>
                    </a:stretch>
                  </pic:blipFill>
                  <pic:spPr bwMode="auto">
                    <a:xfrm>
                      <a:off x="0" y="0"/>
                      <a:ext cx="5334000" cy="3556000"/>
                    </a:xfrm>
                    <a:prstGeom prst="rect">
                      <a:avLst/>
                    </a:prstGeom>
                    <a:noFill/>
                    <a:ln w="9525">
                      <a:noFill/>
                      <a:headEnd/>
                      <a:tailEnd/>
                    </a:ln>
                  </pic:spPr>
                </pic:pic>
              </a:graphicData>
            </a:graphic>
          </wp:inline>
        </w:drawing>
      </w:r>
      <w:bookmarkEnd w:id="298"/>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9"/>
    <w:bookmarkEnd w:id="300"/>
    <w:bookmarkEnd w:id="301"/>
    <w:bookmarkStart w:id="311" w:name="sec:appendix"/>
    <w:p>
      <w:pPr>
        <w:pStyle w:val="Heading1"/>
      </w:pPr>
      <w:r>
        <w:t xml:space="preserve">Appendix</w:t>
      </w:r>
    </w:p>
    <w:bookmarkStart w:id="302" w:name="sec:appendix_pkg"/>
    <w:p>
      <w:pPr>
        <w:pStyle w:val="Heading2"/>
      </w:pPr>
      <w:r>
        <w:t xml:space="preserve">Packages Versions</w:t>
      </w:r>
    </w:p>
    <w:p>
      <w:pPr>
        <w:pStyle w:val="FirstParagraph"/>
      </w:pPr>
      <w:r>
        <w:t xml:space="preserve">This book is built with Julia 1.6.5 and the following packages:</w:t>
      </w:r>
    </w:p>
    <w:p>
      <w:pPr>
        <w:pStyle w:val="SourceCode"/>
      </w:pPr>
      <w:r>
        <w:rPr>
          <w:rStyle w:val="VerbatimChar"/>
        </w:rPr>
        <w:t xml:space="preserve">Books 1.2.1</w:t>
      </w:r>
      <w:r>
        <w:br/>
      </w:r>
      <w:r>
        <w:rPr>
          <w:rStyle w:val="VerbatimChar"/>
        </w:rPr>
        <w:t xml:space="preserve">CSV 0.9.11</w:t>
      </w:r>
      <w:r>
        <w:br/>
      </w:r>
      <w:r>
        <w:rPr>
          <w:rStyle w:val="VerbatimChar"/>
        </w:rPr>
        <w:t xml:space="preserve">CairoMakie 0.6.6</w:t>
      </w:r>
      <w:r>
        <w:br/>
      </w:r>
      <w:r>
        <w:rPr>
          <w:rStyle w:val="VerbatimChar"/>
        </w:rPr>
        <w:t xml:space="preserve">CategoricalArrays 0.10.2</w:t>
      </w:r>
      <w:r>
        <w:br/>
      </w:r>
      <w:r>
        <w:rPr>
          <w:rStyle w:val="VerbatimChar"/>
        </w:rPr>
        <w:t xml:space="preserve">ColorSchemes 3.15.0</w:t>
      </w:r>
      <w:r>
        <w:br/>
      </w:r>
      <w:r>
        <w:rPr>
          <w:rStyle w:val="VerbatimChar"/>
        </w:rPr>
        <w:t xml:space="preserve">Colors 0.12.8</w:t>
      </w:r>
      <w:r>
        <w:br/>
      </w:r>
      <w:r>
        <w:rPr>
          <w:rStyle w:val="VerbatimChar"/>
        </w:rPr>
        <w:t xml:space="preserve">DataFrames 1.3.1</w:t>
      </w:r>
      <w:r>
        <w:br/>
      </w:r>
      <w:r>
        <w:rPr>
          <w:rStyle w:val="VerbatimChar"/>
        </w:rPr>
        <w:t xml:space="preserve">Distributions 0.25.37</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0.33.14</w:t>
      </w:r>
      <w:r>
        <w:br/>
      </w:r>
      <w:r>
        <w:rPr>
          <w:rStyle w:val="VerbatimChar"/>
        </w:rPr>
        <w:t xml:space="preserve">TestImages 1.6.2</w:t>
      </w:r>
      <w:r>
        <w:br/>
      </w:r>
      <w:r>
        <w:rPr>
          <w:rStyle w:val="VerbatimChar"/>
        </w:rPr>
        <w:t xml:space="preserve">XLSX 0.7.8</w:t>
      </w:r>
    </w:p>
    <w:p>
      <w:pPr>
        <w:pStyle w:val="FirstParagraph"/>
      </w:pPr>
      <w:r>
        <w:t xml:space="preserve">Build: 2021-12-31 15:54 UTC</w:t>
      </w:r>
    </w:p>
    <w:bookmarkEnd w:id="302"/>
    <w:bookmarkStart w:id="310"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4" w:name="julia-style-guide"/>
    <w:p>
      <w:pPr>
        <w:pStyle w:val="Heading3"/>
      </w:pPr>
      <w:r>
        <w:t xml:space="preserve">Julia Style Guide</w:t>
      </w:r>
    </w:p>
    <w:p>
      <w:pPr>
        <w:pStyle w:val="FirstParagraph"/>
      </w:pPr>
      <w:r>
        <w:t xml:space="preserve">Firstly, we attempt to stick to the conventions from the</w:t>
      </w:r>
      <w:r>
        <w:t xml:space="preserve"> </w:t>
      </w:r>
      <w:hyperlink r:id="rId303">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7"/>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7"/>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4"/>
    <w:bookmarkStart w:id="306" w:name="bluestyle"/>
    <w:p>
      <w:pPr>
        <w:pStyle w:val="Heading3"/>
      </w:pPr>
      <w:r>
        <w:t xml:space="preserve">BlueStyle</w:t>
      </w:r>
    </w:p>
    <w:p>
      <w:pPr>
        <w:pStyle w:val="FirstParagraph"/>
      </w:pPr>
      <w:r>
        <w:t xml:space="preserve">The</w:t>
      </w:r>
      <w:r>
        <w:t xml:space="preserve"> </w:t>
      </w:r>
      <w:hyperlink r:id="rId305">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8"/>
        </w:numPr>
      </w:pPr>
      <w:r>
        <w:t xml:space="preserve">At most 92 characters per line in code (in Markdown files, longer lines are allowed).</w:t>
      </w:r>
    </w:p>
    <w:p>
      <w:pPr>
        <w:numPr>
          <w:ilvl w:val="0"/>
          <w:numId w:val="1038"/>
        </w:numPr>
      </w:pPr>
      <w:r>
        <w:t xml:space="preserve">When loading code via</w:t>
      </w:r>
      <w:r>
        <w:t xml:space="preserve"> </w:t>
      </w:r>
      <w:r>
        <w:rPr>
          <w:rStyle w:val="VerbatimChar"/>
        </w:rPr>
        <w:t xml:space="preserve">using</w:t>
      </w:r>
      <w:r>
        <w:t xml:space="preserve">, load at most one module per line.</w:t>
      </w:r>
    </w:p>
    <w:p>
      <w:pPr>
        <w:numPr>
          <w:ilvl w:val="0"/>
          <w:numId w:val="1038"/>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8"/>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8"/>
        </w:numPr>
      </w:pPr>
      <w:r>
        <w:t xml:space="preserve">Global variables should be avoided.</w:t>
      </w:r>
    </w:p>
    <w:p>
      <w:pPr>
        <w:numPr>
          <w:ilvl w:val="0"/>
          <w:numId w:val="1038"/>
        </w:numPr>
      </w:pPr>
      <w:r>
        <w:t xml:space="preserve">Try to limit function names to one or two words.</w:t>
      </w:r>
    </w:p>
    <w:p>
      <w:pPr>
        <w:numPr>
          <w:ilvl w:val="0"/>
          <w:numId w:val="1038"/>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8"/>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8"/>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8"/>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8"/>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8"/>
        </w:numPr>
      </w:pPr>
      <w:r>
        <w:t xml:space="preserve">Use</w:t>
      </w:r>
      <w:r>
        <w:t xml:space="preserve"> </w:t>
      </w:r>
      <w:r>
        <w:rPr>
          <w:rStyle w:val="VerbatimChar"/>
        </w:rPr>
        <w:t xml:space="preserve">in</w:t>
      </w:r>
      <w:r>
        <w:t xml:space="preserve"> </w:t>
      </w:r>
      <w:r>
        <w:t xml:space="preserve">in for loops and not = or ∈ (even though Julia allows it).</w:t>
      </w:r>
    </w:p>
    <w:bookmarkEnd w:id="306"/>
    <w:bookmarkStart w:id="309" w:name="our-additions"/>
    <w:p>
      <w:pPr>
        <w:pStyle w:val="Heading3"/>
      </w:pPr>
      <w:r>
        <w:t xml:space="preserve">Our additions</w:t>
      </w:r>
    </w:p>
    <w:p>
      <w:pPr>
        <w:numPr>
          <w:ilvl w:val="0"/>
          <w:numId w:val="1039"/>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9"/>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9"/>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9"/>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9"/>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9"/>
        </w:numPr>
        <w:pStyle w:val="Compact"/>
      </w:pPr>
      <w:r>
        <w:t xml:space="preserve">The line before each code block ends with a colon (:) to indicate that the line belongs to the code block.</w:t>
      </w:r>
    </w:p>
    <w:bookmarkStart w:id="308"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7">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8"/>
    <w:bookmarkEnd w:id="309"/>
    <w:bookmarkEnd w:id="310"/>
    <w:bookmarkEnd w:id="311"/>
    <w:bookmarkStart w:id="334" w:name="references"/>
    <w:p>
      <w:pPr>
        <w:pStyle w:val="Heading1"/>
      </w:pPr>
      <w:r>
        <w:t xml:space="preserve">References</w:t>
      </w:r>
    </w:p>
    <w:bookmarkStart w:id="333" w:name="refs"/>
    <w:bookmarkStart w:id="312"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2"/>
    <w:bookmarkStart w:id="313"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3"/>
    <w:bookmarkStart w:id="315" w:name="ref-domo2018data"/>
    <w:p>
      <w:pPr>
        <w:pStyle w:val="Bibliography"/>
      </w:pPr>
      <w:r>
        <w:t xml:space="preserve">Domo. (2018).</w:t>
      </w:r>
      <w:r>
        <w:t xml:space="preserve"> </w:t>
      </w:r>
      <w:r>
        <w:rPr>
          <w:iCs/>
          <w:i/>
        </w:rPr>
        <w:t xml:space="preserve">Data never sleeps 6.0</w:t>
      </w:r>
      <w:r>
        <w:t xml:space="preserve">.</w:t>
      </w:r>
      <w:r>
        <w:t xml:space="preserve"> </w:t>
      </w:r>
      <w:hyperlink r:id="rId314">
        <w:r>
          <w:rPr>
            <w:rStyle w:val="Hyperlink"/>
          </w:rPr>
          <w:t xml:space="preserve">https://www.domo.com/assets/downloads/18_domo_data-never-sleeps-6+verticals.pdf</w:t>
        </w:r>
      </w:hyperlink>
    </w:p>
    <w:bookmarkEnd w:id="315"/>
    <w:bookmarkStart w:id="316"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6"/>
    <w:bookmarkStart w:id="317"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7"/>
    <w:bookmarkStart w:id="319" w:name="ref-jump2021using"/>
    <w:p>
      <w:pPr>
        <w:pStyle w:val="Bibliography"/>
      </w:pPr>
      <w:r>
        <w:rPr>
          <w:iCs/>
          <w:i/>
        </w:rPr>
        <w:t xml:space="preserve">JuMP style guide</w:t>
      </w:r>
      <w:r>
        <w:t xml:space="preserve">. (2021).</w:t>
      </w:r>
      <w:r>
        <w:t xml:space="preserve"> </w:t>
      </w:r>
      <w:hyperlink r:id="rId318">
        <w:r>
          <w:rPr>
            <w:rStyle w:val="Hyperlink"/>
          </w:rPr>
          <w:t xml:space="preserve">https://jump.dev/JuMP.jl/v0.21/developers/style/#using-vs.-import</w:t>
        </w:r>
      </w:hyperlink>
    </w:p>
    <w:bookmarkEnd w:id="319"/>
    <w:bookmarkStart w:id="320"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20"/>
    <w:bookmarkStart w:id="322"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1">
        <w:r>
          <w:rPr>
            <w:rStyle w:val="Hyperlink"/>
          </w:rPr>
          <w:t xml:space="preserve">https://doi.org/10.1162/99608f92.ba20f892</w:t>
        </w:r>
      </w:hyperlink>
    </w:p>
    <w:bookmarkEnd w:id="322"/>
    <w:bookmarkStart w:id="324"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3">
        <w:r>
          <w:rPr>
            <w:rStyle w:val="Hyperlink"/>
          </w:rPr>
          <w:t xml:space="preserve">https://doi.org/10.1038/d41586-019-02310-3</w:t>
        </w:r>
      </w:hyperlink>
    </w:p>
    <w:bookmarkEnd w:id="324"/>
    <w:bookmarkStart w:id="326"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5">
        <w:r>
          <w:rPr>
            <w:rStyle w:val="Hyperlink"/>
          </w:rPr>
          <w:t xml:space="preserve">https://storopoli.io/Bayesian-Julia</w:t>
        </w:r>
      </w:hyperlink>
    </w:p>
    <w:bookmarkEnd w:id="326"/>
    <w:bookmarkStart w:id="328"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7">
        <w:r>
          <w:rPr>
            <w:rStyle w:val="Hyperlink"/>
          </w:rPr>
          <w:t xml:space="preserve">https://youtu.be/moyPIhvw4Nk</w:t>
        </w:r>
      </w:hyperlink>
    </w:p>
    <w:bookmarkEnd w:id="328"/>
    <w:bookmarkStart w:id="329"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8">
        <w:r>
          <w:rPr>
            <w:rStyle w:val="Hyperlink"/>
          </w:rPr>
          <w:t xml:space="preserve">https://youtu.be/qGW0GT1rCvs</w:t>
        </w:r>
      </w:hyperlink>
    </w:p>
    <w:bookmarkEnd w:id="329"/>
    <w:bookmarkStart w:id="331"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30">
        <w:r>
          <w:rPr>
            <w:rStyle w:val="Hyperlink"/>
          </w:rPr>
          <w:t xml:space="preserve">https://www.python.org/dev/peps/pep-0008/</w:t>
        </w:r>
      </w:hyperlink>
    </w:p>
    <w:bookmarkEnd w:id="331"/>
    <w:bookmarkStart w:id="332"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2"/>
    <w:bookmarkEnd w:id="333"/>
    <w:bookmarkEnd w:id="3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5">
    <w:p>
      <w:pPr>
        <w:pStyle w:val="FootnoteText"/>
      </w:pPr>
      <w:r>
        <w:rPr>
          <w:rStyle w:val="FootnoteReference"/>
        </w:rPr>
        <w:footnoteRef/>
      </w:r>
      <w:r>
        <w:t xml:space="preserve"> </w:t>
      </w:r>
      <w:r>
        <w:t xml:space="preserve">no C++ or FORTRAN API calls.</w:t>
      </w:r>
    </w:p>
  </w:footnote>
  <w:footnote w:id="37">
    <w:p>
      <w:pPr>
        <w:pStyle w:val="FootnoteText"/>
      </w:pPr>
      <w:r>
        <w:rPr>
          <w:rStyle w:val="FootnoteReference"/>
        </w:rPr>
        <w:footnoteRef/>
      </w:r>
      <w:r>
        <w:t xml:space="preserve"> </w:t>
      </w:r>
      <w:r>
        <w:t xml:space="preserve">and sometimes milliseconds.</w:t>
      </w:r>
    </w:p>
  </w:footnote>
  <w:footnote w:id="38">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9">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40">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1">
    <w:p>
      <w:pPr>
        <w:pStyle w:val="FootnoteText"/>
      </w:pPr>
      <w:r>
        <w:rPr>
          <w:rStyle w:val="FootnoteReference"/>
        </w:rPr>
        <w:footnoteRef/>
      </w:r>
      <w:r>
        <w:t xml:space="preserve"> </w:t>
      </w:r>
      <w:r>
        <w:t xml:space="preserve">or with little effort necessary.</w:t>
      </w:r>
    </w:p>
  </w:footnote>
  <w:footnote w:id="43">
    <w:p>
      <w:pPr>
        <w:pStyle w:val="FootnoteText"/>
      </w:pPr>
      <w:r>
        <w:rPr>
          <w:rStyle w:val="FootnoteReference"/>
        </w:rPr>
        <w:footnoteRef/>
      </w:r>
      <w:r>
        <w:t xml:space="preserve"> </w:t>
      </w:r>
      <w:r>
        <w:t xml:space="preserve">sometimes even faster than C.</w:t>
      </w:r>
    </w:p>
  </w:footnote>
  <w:footnote w:id="46">
    <w:p>
      <w:pPr>
        <w:pStyle w:val="FootnoteText"/>
      </w:pPr>
      <w:r>
        <w:rPr>
          <w:rStyle w:val="FootnoteReference"/>
        </w:rPr>
        <w:footnoteRef/>
      </w:r>
      <w:r>
        <w:t xml:space="preserve"> </w:t>
      </w:r>
      <w:r>
        <w:t xml:space="preserve">a petaflop is one thousand trillion, or one quadrillion, operations per second.</w:t>
      </w:r>
    </w:p>
  </w:footnote>
  <w:footnote w:id="50">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1">
        <w:r>
          <w:rPr>
            <w:rStyle w:val="Hyperlink"/>
          </w:rPr>
          <w:t xml:space="preserve">http://llvm.org</w:t>
        </w:r>
      </w:hyperlink>
      <w:r>
        <w:t xml:space="preserve">).</w:t>
      </w:r>
    </w:p>
  </w:footnote>
  <w:footnote w:id="52">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4">
    <w:p>
      <w:pPr>
        <w:pStyle w:val="FootnoteText"/>
      </w:pPr>
      <w:r>
        <w:rPr>
          <w:rStyle w:val="FootnoteReference"/>
        </w:rPr>
        <w:footnoteRef/>
      </w:r>
      <w:r>
        <w:t xml:space="preserve"> </w:t>
      </w:r>
      <w:r>
        <w:t xml:space="preserve">please note that the Julia results depicted above do not include compile time.</w:t>
      </w:r>
    </w:p>
  </w:footnote>
  <w:footnote w:id="112">
    <w:p>
      <w:pPr>
        <w:pStyle w:val="FootnoteText"/>
      </w:pPr>
      <w:r>
        <w:rPr>
          <w:rStyle w:val="FootnoteReference"/>
        </w:rPr>
        <w:footnoteRef/>
      </w:r>
      <w:r>
        <w:t xml:space="preserve"> </w:t>
      </w:r>
      <w:r>
        <w:t xml:space="preserve">or, that the memory address pointers to the elements in the column are stored next to each other.</w:t>
      </w:r>
    </w:p>
  </w:footnote>
  <w:footnote w:id="115">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6">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7">
        <w:r>
          <w:rPr>
            <w:rStyle w:val="Hyperlink"/>
          </w:rPr>
          <w:t xml:space="preserve">https://discourse.julialang.org/t/pull-dataframes-columns-to-the-front/60327/5</w:t>
        </w:r>
      </w:hyperlink>
      <w:r>
        <w:t xml:space="preserve">).</w:t>
      </w:r>
    </w:p>
  </w:footnote>
  <w:footnote w:id="163">
    <w:p>
      <w:pPr>
        <w:pStyle w:val="FootnoteText"/>
      </w:pPr>
      <w:r>
        <w:rPr>
          <w:rStyle w:val="FootnoteReference"/>
        </w:rPr>
        <w:footnoteRef/>
      </w:r>
      <w:r>
        <w:t xml:space="preserve"> </w:t>
      </w:r>
      <w:r>
        <w:t xml:space="preserve">thanks to Sudete on Discourse (</w:t>
      </w:r>
      <w:hyperlink r:id="rId164">
        <w:r>
          <w:rPr>
            <w:rStyle w:val="Hyperlink"/>
          </w:rPr>
          <w:t xml:space="preserve">https://discourse.julialang.org/t/pull-dataframes-columns-to-the-front/60327/4</w:t>
        </w:r>
      </w:hyperlink>
      <w:r>
        <w:t xml:space="preserve">) for this suggestion.</w:t>
      </w:r>
    </w:p>
  </w:footnote>
  <w:footnote w:id="183">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5">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6" Target="media/rId286.png" /><Relationship Type="http://schemas.openxmlformats.org/officeDocument/2006/relationships/image" Id="rId252" Target="media/rId252.png" /><Relationship Type="http://schemas.openxmlformats.org/officeDocument/2006/relationships/image" Id="rId266" Target="media/rId266.png" /><Relationship Type="http://schemas.openxmlformats.org/officeDocument/2006/relationships/image" Id="rId264" Target="media/rId264.png" /><Relationship Type="http://schemas.openxmlformats.org/officeDocument/2006/relationships/image" Id="rId297" Target="media/rId297.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92" Target="media/rId292.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94" Target="media/rId294.png" /><Relationship Type="http://schemas.openxmlformats.org/officeDocument/2006/relationships/image" Id="rId273" Target="media/rId273.png" /><Relationship Type="http://schemas.openxmlformats.org/officeDocument/2006/relationships/image" Id="rId258" Target="media/rId258.png" /><Relationship Type="http://schemas.openxmlformats.org/officeDocument/2006/relationships/image" Id="rId290" Target="media/rId290.png" /><Relationship Type="http://schemas.openxmlformats.org/officeDocument/2006/relationships/image" Id="rId256" Target="media/rId256.png" /><Relationship Type="http://schemas.openxmlformats.org/officeDocument/2006/relationships/image" Id="rId282" Target="media/rId282.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34" Target="media/rId234.png" /><Relationship Type="http://schemas.openxmlformats.org/officeDocument/2006/relationships/image" Id="rId254" Target="media/rId254.png" /><Relationship Type="http://schemas.openxmlformats.org/officeDocument/2006/relationships/image" Id="rId236" Target="media/rId236.png" /><Relationship Type="http://schemas.openxmlformats.org/officeDocument/2006/relationships/image" Id="rId199" Target="media/rId19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238" Target="media/rId238.png" /><Relationship Type="http://schemas.openxmlformats.org/officeDocument/2006/relationships/image" Id="rId190" Target="media/rId190.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217" Target="media/rId217.png" /><Relationship Type="http://schemas.openxmlformats.org/officeDocument/2006/relationships/image" Id="rId197" Target="media/rId197.png" /><Relationship Type="http://schemas.openxmlformats.org/officeDocument/2006/relationships/image" Id="rId209" Target="media/rId209.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03" Target="media/rId203.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201" Target="media/rId201.png" /><Relationship Type="http://schemas.openxmlformats.org/officeDocument/2006/relationships/hyperlink" Id="rId146" Target="http://csv.juliadata.org/latest/" TargetMode="External" /><Relationship Type="http://schemas.openxmlformats.org/officeDocument/2006/relationships/hyperlink" Id="rId51" Target="http://llvm.org" TargetMode="External" /><Relationship Type="http://schemas.openxmlformats.org/officeDocument/2006/relationships/hyperlink" Id="rId188" Target="http://makie.juliaplots.org/stable/documentation/backends_and_output/" TargetMode="External" /><Relationship Type="http://schemas.openxmlformats.org/officeDocument/2006/relationships/hyperlink" Id="rId226" Target="http://makie.juliaplots.org/stable/documentation/theming/index.html#cycles" TargetMode="External" /><Relationship Type="http://schemas.openxmlformats.org/officeDocument/2006/relationships/hyperlink" Id="rId206" Target="http://makie.juliaplots.org/stable/documentation/theming/predefined_themes/index.html" TargetMode="External" /><Relationship Type="http://schemas.openxmlformats.org/officeDocument/2006/relationships/hyperlink" Id="rId187" Target="http://makie.juliaplots.org/stable/index.html" TargetMode="External" /><Relationship Type="http://schemas.openxmlformats.org/officeDocument/2006/relationships/hyperlink" Id="rId307" Target="http://semver.org" TargetMode="External" /><Relationship Type="http://schemas.openxmlformats.org/officeDocument/2006/relationships/hyperlink" Id="rId270" Target="http://www.opengl.org/" TargetMode="External" /><Relationship Type="http://schemas.openxmlformats.org/officeDocument/2006/relationships/hyperlink" Id="rId168" Target="https://DataFrames.juliadata.org/stable/man/joins/" TargetMode="External" /><Relationship Type="http://schemas.openxmlformats.org/officeDocument/2006/relationships/hyperlink" Id="rId165" Target="https://bkamins.github.io/julialang/2021/02/06/colsel.html" TargetMode="External" /><Relationship Type="http://schemas.openxmlformats.org/officeDocument/2006/relationships/hyperlink" Id="rId71" Target="https://chrisrackauckas.com/assets/Posters/ACoP11_Poster_Abstracts_2020.pdf" TargetMode="External" /><Relationship Type="http://schemas.openxmlformats.org/officeDocument/2006/relationships/hyperlink" Id="rId68" Target="https://clima.caltech.edu/" TargetMode="External" /><Relationship Type="http://schemas.openxmlformats.org/officeDocument/2006/relationships/hyperlink" Id="rId148" Target="https://csv.juliadata.org/stable" TargetMode="External" /><Relationship Type="http://schemas.openxmlformats.org/officeDocument/2006/relationships/hyperlink" Id="rId149" Target="https://csv.juliadata.org/stable/#CSV.File" TargetMode="External" /><Relationship Type="http://schemas.openxmlformats.org/officeDocument/2006/relationships/hyperlink" Id="rId63" Target="https://diffeq.sciml.ai/dev/" TargetMode="External" /><Relationship Type="http://schemas.openxmlformats.org/officeDocument/2006/relationships/hyperlink" Id="rId73" Target="https://discourse.julialang.org/t/julia-and-the-satellite-amazonia-1/57541" TargetMode="External" /><Relationship Type="http://schemas.openxmlformats.org/officeDocument/2006/relationships/hyperlink" Id="rId164" Target="https://discourse.julialang.org/t/pull-dataframes-columns-to-the-front/60327/4" TargetMode="External" /><Relationship Type="http://schemas.openxmlformats.org/officeDocument/2006/relationships/hyperlink" Id="rId157" Target="https://discourse.julialang.org/t/pull-dataframes-columns-to-the-front/60327/5" TargetMode="External" /><Relationship Type="http://schemas.openxmlformats.org/officeDocument/2006/relationships/hyperlink" Id="rId79" Target="https://docs.julialang.org/" TargetMode="External" /><Relationship Type="http://schemas.openxmlformats.org/officeDocument/2006/relationships/hyperlink" Id="rId121" Target="https://docs.julialang.org/en/v1/base/file/" TargetMode="External" /><Relationship Type="http://schemas.openxmlformats.org/officeDocument/2006/relationships/hyperlink" Id="rId100" Target="https://docs.julialang.org/en/v1/manual/strings/#Regular-Expressions" TargetMode="External" /><Relationship Type="http://schemas.openxmlformats.org/officeDocument/2006/relationships/hyperlink" Id="rId303" Target="https://docs.julialang.org/en/v1/manual/style-guide/" TargetMode="External" /><Relationship Type="http://schemas.openxmlformats.org/officeDocument/2006/relationships/hyperlink" Id="rId125" Target="https://docs.julialang.org/en/v1/stdlib/Dates/#Constructors" TargetMode="External" /><Relationship Type="http://schemas.openxmlformats.org/officeDocument/2006/relationships/hyperlink" Id="rId124" Target="https://docs.julialang.org/en/v1/stdlib/Dates/#Dates.DateFormat" TargetMode="External" /><Relationship Type="http://schemas.openxmlformats.org/officeDocument/2006/relationships/hyperlink" Id="rId132" Target="https://docs.julialang.org/en/v1/stdlib/Random/" TargetMode="External" /><Relationship Type="http://schemas.openxmlformats.org/officeDocument/2006/relationships/hyperlink" Id="rId323" Target="https://doi.org/10.1038/d41586-019-02310-3" TargetMode="External" /><Relationship Type="http://schemas.openxmlformats.org/officeDocument/2006/relationships/hyperlink" Id="rId321"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9" Target="https://en.wikipedia.org/wiki/Ray_tracing_(graphics)" TargetMode="External" /><Relationship Type="http://schemas.openxmlformats.org/officeDocument/2006/relationships/hyperlink" Id="rId67" Target="https://exoplanets.nasa.gov/news/1669/seven-rocky-trappist-1-planets-may-be-made-of-similar-stuff/" TargetMode="External" /><Relationship Type="http://schemas.openxmlformats.org/officeDocument/2006/relationships/hyperlink" Id="rId152"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7" Target="https://github.com/JuliaDataScience/JuliaDataScience" TargetMode="External" /><Relationship Type="http://schemas.openxmlformats.org/officeDocument/2006/relationships/hyperlink" Id="rId127" Target="https://github.com/JuliaFinance/BusinessDays.jl" TargetMode="External" /><Relationship Type="http://schemas.openxmlformats.org/officeDocument/2006/relationships/hyperlink" Id="rId232" Target="https://github.com/JuliaGraphics/ColorSchemes.jl" TargetMode="External" /><Relationship Type="http://schemas.openxmlformats.org/officeDocument/2006/relationships/hyperlink" Id="rId230" Target="https://github.com/JuliaGraphics/Colors.jl" TargetMode="External" /><Relationship Type="http://schemas.openxmlformats.org/officeDocument/2006/relationships/hyperlink" Id="rId97" Target="https://github.com/JuliaLang/julia/issues/11030" TargetMode="External" /><Relationship Type="http://schemas.openxmlformats.org/officeDocument/2006/relationships/hyperlink" Id="rId138" Target="https://github.com/JuliaWeb/HTTP.jl" TargetMode="External" /><Relationship Type="http://schemas.openxmlformats.org/officeDocument/2006/relationships/hyperlink" Id="rId151" Target="https://github.com/felipenoris/XLSX.jl" TargetMode="External" /><Relationship Type="http://schemas.openxmlformats.org/officeDocument/2006/relationships/hyperlink" Id="rId81" Target="https://github.com/fonsp/Pluto.jl" TargetMode="External" /><Relationship Type="http://schemas.openxmlformats.org/officeDocument/2006/relationships/hyperlink" Id="rId305" Target="https://github.com/invenia/BlueStyle" TargetMode="External" /><Relationship Type="http://schemas.openxmlformats.org/officeDocument/2006/relationships/hyperlink" Id="rId233" Target="https://github.com/peterkovesi/PerceptualColourMaps.jl" TargetMode="External" /><Relationship Type="http://schemas.openxmlformats.org/officeDocument/2006/relationships/hyperlink" Id="rId80" Target="https://github.com/timholy/Revise.jl" TargetMode="External" /><Relationship Type="http://schemas.openxmlformats.org/officeDocument/2006/relationships/hyperlink" Id="rId76" Target="https://juliacomputing.com/case-studies/" TargetMode="External" /><Relationship Type="http://schemas.openxmlformats.org/officeDocument/2006/relationships/hyperlink" Id="rId70" Target="https://juliacomputing.com/case-studies/pfizer/" TargetMode="External" /><Relationship Type="http://schemas.openxmlformats.org/officeDocument/2006/relationships/hyperlink" Id="rId231" Target="https://juliagraphics.github.io/Colors.jl/latest/namedcolors/" TargetMode="External" /><Relationship Type="http://schemas.openxmlformats.org/officeDocument/2006/relationships/hyperlink" Id="rId53" Target="https://julialang.org/benchmarks/" TargetMode="External" /><Relationship Type="http://schemas.openxmlformats.org/officeDocument/2006/relationships/hyperlink" Id="rId44" Target="https://julialang.org/blog/2012/02/why-we-created-julia/" TargetMode="External" /><Relationship Type="http://schemas.openxmlformats.org/officeDocument/2006/relationships/hyperlink" Id="rId318" Target="https://jump.dev/JuMP.jl/v0.21/developers/style/#using-vs.-import" TargetMode="External" /><Relationship Type="http://schemas.openxmlformats.org/officeDocument/2006/relationships/hyperlink" Id="rId189"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32" Target="https://pirsch.io/" TargetMode="External" /><Relationship Type="http://schemas.openxmlformats.org/officeDocument/2006/relationships/hyperlink" Id="rId74" Target="https://ronanarraes.com/" TargetMode="External" /><Relationship Type="http://schemas.openxmlformats.org/officeDocument/2006/relationships/hyperlink" Id="rId325" Target="https://storopoli.io/Bayesian-Julia" TargetMode="External" /><Relationship Type="http://schemas.openxmlformats.org/officeDocument/2006/relationships/hyperlink" Id="rId60" Target="https://storopoli.io/Bayesian-Julia/pages/1_why_Julia/#example_one-hot_vector" TargetMode="External" /><Relationship Type="http://schemas.openxmlformats.org/officeDocument/2006/relationships/hyperlink" Id="rId72" Target="https://web.archive.org/web/20210121164011/https://www.go-acop.org/abstract-awards" TargetMode="External" /><Relationship Type="http://schemas.openxmlformats.org/officeDocument/2006/relationships/hyperlink" Id="rId61" Target="https://www.chrisrackauckas.com/" TargetMode="External" /><Relationship Type="http://schemas.openxmlformats.org/officeDocument/2006/relationships/hyperlink" Id="rId314" Target="https://www.domo.com/assets/downloads/18_domo_data-never-sleeps-6+verticals.pdf" TargetMode="External" /><Relationship Type="http://schemas.openxmlformats.org/officeDocument/2006/relationships/hyperlink" Id="rId45" Target="https://www.hpcwire.com/off-the-wire/julia-joins-petaflop-club/" TargetMode="External" /><Relationship Type="http://schemas.openxmlformats.org/officeDocument/2006/relationships/hyperlink" Id="rId47" Target="https://www.nextplatform.com/2017/11/28/julia-language-delivers-petascale-hpc-performance/" TargetMode="External" /><Relationship Type="http://schemas.openxmlformats.org/officeDocument/2006/relationships/hyperlink" Id="rId330"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9" Target="https://youtu.be/19zm1Fn0S9M" TargetMode="External" /><Relationship Type="http://schemas.openxmlformats.org/officeDocument/2006/relationships/hyperlink" Id="rId75" Target="https://youtu.be/NY0HcGqHj3g" TargetMode="External" /><Relationship Type="http://schemas.openxmlformats.org/officeDocument/2006/relationships/hyperlink" Id="rId64" Target="https://youtu.be/kc9HwsxE1OY" TargetMode="External" /><Relationship Type="http://schemas.openxmlformats.org/officeDocument/2006/relationships/hyperlink" Id="rId327" Target="https://youtu.be/moyPIhvw4Nk" TargetMode="External" /><Relationship Type="http://schemas.openxmlformats.org/officeDocument/2006/relationships/hyperlink" Id="rId62" Target="https://youtu.be/moyPIhvw4Nk?t=2107" TargetMode="External" /><Relationship Type="http://schemas.openxmlformats.org/officeDocument/2006/relationships/hyperlink" Id="rId58"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6" Target="http://csv.juliadata.org/latest/" TargetMode="External" /><Relationship Type="http://schemas.openxmlformats.org/officeDocument/2006/relationships/hyperlink" Id="rId51" Target="http://llvm.org" TargetMode="External" /><Relationship Type="http://schemas.openxmlformats.org/officeDocument/2006/relationships/hyperlink" Id="rId188" Target="http://makie.juliaplots.org/stable/documentation/backends_and_output/" TargetMode="External" /><Relationship Type="http://schemas.openxmlformats.org/officeDocument/2006/relationships/hyperlink" Id="rId226" Target="http://makie.juliaplots.org/stable/documentation/theming/index.html#cycles" TargetMode="External" /><Relationship Type="http://schemas.openxmlformats.org/officeDocument/2006/relationships/hyperlink" Id="rId206" Target="http://makie.juliaplots.org/stable/documentation/theming/predefined_themes/index.html" TargetMode="External" /><Relationship Type="http://schemas.openxmlformats.org/officeDocument/2006/relationships/hyperlink" Id="rId187" Target="http://makie.juliaplots.org/stable/index.html" TargetMode="External" /><Relationship Type="http://schemas.openxmlformats.org/officeDocument/2006/relationships/hyperlink" Id="rId307" Target="http://semver.org" TargetMode="External" /><Relationship Type="http://schemas.openxmlformats.org/officeDocument/2006/relationships/hyperlink" Id="rId270" Target="http://www.opengl.org/" TargetMode="External" /><Relationship Type="http://schemas.openxmlformats.org/officeDocument/2006/relationships/hyperlink" Id="rId168" Target="https://DataFrames.juliadata.org/stable/man/joins/" TargetMode="External" /><Relationship Type="http://schemas.openxmlformats.org/officeDocument/2006/relationships/hyperlink" Id="rId165" Target="https://bkamins.github.io/julialang/2021/02/06/colsel.html" TargetMode="External" /><Relationship Type="http://schemas.openxmlformats.org/officeDocument/2006/relationships/hyperlink" Id="rId71" Target="https://chrisrackauckas.com/assets/Posters/ACoP11_Poster_Abstracts_2020.pdf" TargetMode="External" /><Relationship Type="http://schemas.openxmlformats.org/officeDocument/2006/relationships/hyperlink" Id="rId68" Target="https://clima.caltech.edu/" TargetMode="External" /><Relationship Type="http://schemas.openxmlformats.org/officeDocument/2006/relationships/hyperlink" Id="rId148" Target="https://csv.juliadata.org/stable" TargetMode="External" /><Relationship Type="http://schemas.openxmlformats.org/officeDocument/2006/relationships/hyperlink" Id="rId149" Target="https://csv.juliadata.org/stable/#CSV.File" TargetMode="External" /><Relationship Type="http://schemas.openxmlformats.org/officeDocument/2006/relationships/hyperlink" Id="rId63" Target="https://diffeq.sciml.ai/dev/" TargetMode="External" /><Relationship Type="http://schemas.openxmlformats.org/officeDocument/2006/relationships/hyperlink" Id="rId73" Target="https://discourse.julialang.org/t/julia-and-the-satellite-amazonia-1/57541" TargetMode="External" /><Relationship Type="http://schemas.openxmlformats.org/officeDocument/2006/relationships/hyperlink" Id="rId164" Target="https://discourse.julialang.org/t/pull-dataframes-columns-to-the-front/60327/4" TargetMode="External" /><Relationship Type="http://schemas.openxmlformats.org/officeDocument/2006/relationships/hyperlink" Id="rId157" Target="https://discourse.julialang.org/t/pull-dataframes-columns-to-the-front/60327/5" TargetMode="External" /><Relationship Type="http://schemas.openxmlformats.org/officeDocument/2006/relationships/hyperlink" Id="rId79" Target="https://docs.julialang.org/" TargetMode="External" /><Relationship Type="http://schemas.openxmlformats.org/officeDocument/2006/relationships/hyperlink" Id="rId121" Target="https://docs.julialang.org/en/v1/base/file/" TargetMode="External" /><Relationship Type="http://schemas.openxmlformats.org/officeDocument/2006/relationships/hyperlink" Id="rId100" Target="https://docs.julialang.org/en/v1/manual/strings/#Regular-Expressions" TargetMode="External" /><Relationship Type="http://schemas.openxmlformats.org/officeDocument/2006/relationships/hyperlink" Id="rId303" Target="https://docs.julialang.org/en/v1/manual/style-guide/" TargetMode="External" /><Relationship Type="http://schemas.openxmlformats.org/officeDocument/2006/relationships/hyperlink" Id="rId125" Target="https://docs.julialang.org/en/v1/stdlib/Dates/#Constructors" TargetMode="External" /><Relationship Type="http://schemas.openxmlformats.org/officeDocument/2006/relationships/hyperlink" Id="rId124" Target="https://docs.julialang.org/en/v1/stdlib/Dates/#Dates.DateFormat" TargetMode="External" /><Relationship Type="http://schemas.openxmlformats.org/officeDocument/2006/relationships/hyperlink" Id="rId132" Target="https://docs.julialang.org/en/v1/stdlib/Random/" TargetMode="External" /><Relationship Type="http://schemas.openxmlformats.org/officeDocument/2006/relationships/hyperlink" Id="rId323" Target="https://doi.org/10.1038/d41586-019-02310-3" TargetMode="External" /><Relationship Type="http://schemas.openxmlformats.org/officeDocument/2006/relationships/hyperlink" Id="rId321"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9" Target="https://en.wikipedia.org/wiki/Ray_tracing_(graphics)" TargetMode="External" /><Relationship Type="http://schemas.openxmlformats.org/officeDocument/2006/relationships/hyperlink" Id="rId67" Target="https://exoplanets.nasa.gov/news/1669/seven-rocky-trappist-1-planets-may-be-made-of-similar-stuff/" TargetMode="External" /><Relationship Type="http://schemas.openxmlformats.org/officeDocument/2006/relationships/hyperlink" Id="rId152"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7" Target="https://github.com/JuliaDataScience/JuliaDataScience" TargetMode="External" /><Relationship Type="http://schemas.openxmlformats.org/officeDocument/2006/relationships/hyperlink" Id="rId127" Target="https://github.com/JuliaFinance/BusinessDays.jl" TargetMode="External" /><Relationship Type="http://schemas.openxmlformats.org/officeDocument/2006/relationships/hyperlink" Id="rId232" Target="https://github.com/JuliaGraphics/ColorSchemes.jl" TargetMode="External" /><Relationship Type="http://schemas.openxmlformats.org/officeDocument/2006/relationships/hyperlink" Id="rId230" Target="https://github.com/JuliaGraphics/Colors.jl" TargetMode="External" /><Relationship Type="http://schemas.openxmlformats.org/officeDocument/2006/relationships/hyperlink" Id="rId97" Target="https://github.com/JuliaLang/julia/issues/11030" TargetMode="External" /><Relationship Type="http://schemas.openxmlformats.org/officeDocument/2006/relationships/hyperlink" Id="rId138" Target="https://github.com/JuliaWeb/HTTP.jl" TargetMode="External" /><Relationship Type="http://schemas.openxmlformats.org/officeDocument/2006/relationships/hyperlink" Id="rId151" Target="https://github.com/felipenoris/XLSX.jl" TargetMode="External" /><Relationship Type="http://schemas.openxmlformats.org/officeDocument/2006/relationships/hyperlink" Id="rId81" Target="https://github.com/fonsp/Pluto.jl" TargetMode="External" /><Relationship Type="http://schemas.openxmlformats.org/officeDocument/2006/relationships/hyperlink" Id="rId305" Target="https://github.com/invenia/BlueStyle" TargetMode="External" /><Relationship Type="http://schemas.openxmlformats.org/officeDocument/2006/relationships/hyperlink" Id="rId233" Target="https://github.com/peterkovesi/PerceptualColourMaps.jl" TargetMode="External" /><Relationship Type="http://schemas.openxmlformats.org/officeDocument/2006/relationships/hyperlink" Id="rId80" Target="https://github.com/timholy/Revise.jl" TargetMode="External" /><Relationship Type="http://schemas.openxmlformats.org/officeDocument/2006/relationships/hyperlink" Id="rId76" Target="https://juliacomputing.com/case-studies/" TargetMode="External" /><Relationship Type="http://schemas.openxmlformats.org/officeDocument/2006/relationships/hyperlink" Id="rId70" Target="https://juliacomputing.com/case-studies/pfizer/" TargetMode="External" /><Relationship Type="http://schemas.openxmlformats.org/officeDocument/2006/relationships/hyperlink" Id="rId231" Target="https://juliagraphics.github.io/Colors.jl/latest/namedcolors/" TargetMode="External" /><Relationship Type="http://schemas.openxmlformats.org/officeDocument/2006/relationships/hyperlink" Id="rId53" Target="https://julialang.org/benchmarks/" TargetMode="External" /><Relationship Type="http://schemas.openxmlformats.org/officeDocument/2006/relationships/hyperlink" Id="rId44" Target="https://julialang.org/blog/2012/02/why-we-created-julia/" TargetMode="External" /><Relationship Type="http://schemas.openxmlformats.org/officeDocument/2006/relationships/hyperlink" Id="rId318" Target="https://jump.dev/JuMP.jl/v0.21/developers/style/#using-vs.-import" TargetMode="External" /><Relationship Type="http://schemas.openxmlformats.org/officeDocument/2006/relationships/hyperlink" Id="rId189"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32" Target="https://pirsch.io/" TargetMode="External" /><Relationship Type="http://schemas.openxmlformats.org/officeDocument/2006/relationships/hyperlink" Id="rId74" Target="https://ronanarraes.com/" TargetMode="External" /><Relationship Type="http://schemas.openxmlformats.org/officeDocument/2006/relationships/hyperlink" Id="rId325" Target="https://storopoli.io/Bayesian-Julia" TargetMode="External" /><Relationship Type="http://schemas.openxmlformats.org/officeDocument/2006/relationships/hyperlink" Id="rId60" Target="https://storopoli.io/Bayesian-Julia/pages/1_why_Julia/#example_one-hot_vector" TargetMode="External" /><Relationship Type="http://schemas.openxmlformats.org/officeDocument/2006/relationships/hyperlink" Id="rId72" Target="https://web.archive.org/web/20210121164011/https://www.go-acop.org/abstract-awards" TargetMode="External" /><Relationship Type="http://schemas.openxmlformats.org/officeDocument/2006/relationships/hyperlink" Id="rId61" Target="https://www.chrisrackauckas.com/" TargetMode="External" /><Relationship Type="http://schemas.openxmlformats.org/officeDocument/2006/relationships/hyperlink" Id="rId314" Target="https://www.domo.com/assets/downloads/18_domo_data-never-sleeps-6+verticals.pdf" TargetMode="External" /><Relationship Type="http://schemas.openxmlformats.org/officeDocument/2006/relationships/hyperlink" Id="rId45" Target="https://www.hpcwire.com/off-the-wire/julia-joins-petaflop-club/" TargetMode="External" /><Relationship Type="http://schemas.openxmlformats.org/officeDocument/2006/relationships/hyperlink" Id="rId47" Target="https://www.nextplatform.com/2017/11/28/julia-language-delivers-petascale-hpc-performance/" TargetMode="External" /><Relationship Type="http://schemas.openxmlformats.org/officeDocument/2006/relationships/hyperlink" Id="rId330"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9" Target="https://youtu.be/19zm1Fn0S9M" TargetMode="External" /><Relationship Type="http://schemas.openxmlformats.org/officeDocument/2006/relationships/hyperlink" Id="rId75" Target="https://youtu.be/NY0HcGqHj3g" TargetMode="External" /><Relationship Type="http://schemas.openxmlformats.org/officeDocument/2006/relationships/hyperlink" Id="rId64" Target="https://youtu.be/kc9HwsxE1OY" TargetMode="External" /><Relationship Type="http://schemas.openxmlformats.org/officeDocument/2006/relationships/hyperlink" Id="rId327" Target="https://youtu.be/moyPIhvw4Nk" TargetMode="External" /><Relationship Type="http://schemas.openxmlformats.org/officeDocument/2006/relationships/hyperlink" Id="rId62" Target="https://youtu.be/moyPIhvw4Nk?t=2107" TargetMode="External" /><Relationship Type="http://schemas.openxmlformats.org/officeDocument/2006/relationships/hyperlink" Id="rId58"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2021-12-31T15:59:08Z</dcterms:created>
  <dcterms:modified xsi:type="dcterms:W3CDTF">2021-12-31T15:59:08Z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/home/runner/.julia/packages/Books/O3vae/defaults/style.csl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